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7E" w:rsidRDefault="00EC4E70" w:rsidP="008E3D3E">
      <w:pPr>
        <w:pStyle w:val="2"/>
      </w:pPr>
      <w:bookmarkStart w:id="0" w:name="_GoBack"/>
      <w:bookmarkEnd w:id="0"/>
      <w:r>
        <w:t>Астраханская область Ахтубинский район</w:t>
      </w:r>
    </w:p>
    <w:p w:rsidR="00EC4E70" w:rsidRDefault="00EC4E70" w:rsidP="00EC4E7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ПОСТАНОВЛЕНИЕ</w:t>
      </w:r>
    </w:p>
    <w:p w:rsidR="00EC4E70" w:rsidRPr="006A4784" w:rsidRDefault="00F30571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91C04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</w:t>
      </w:r>
      <w:r w:rsidR="00491C0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.2</w:t>
      </w:r>
      <w:r w:rsidR="00EC4E70" w:rsidRPr="006A4784">
        <w:rPr>
          <w:rFonts w:ascii="Arial" w:hAnsi="Arial" w:cs="Arial"/>
          <w:b/>
          <w:sz w:val="24"/>
          <w:szCs w:val="24"/>
        </w:rPr>
        <w:t>0</w:t>
      </w:r>
      <w:r w:rsidR="00491C04">
        <w:rPr>
          <w:rFonts w:ascii="Arial" w:hAnsi="Arial" w:cs="Arial"/>
          <w:b/>
          <w:sz w:val="24"/>
          <w:szCs w:val="24"/>
        </w:rPr>
        <w:t>20</w:t>
      </w:r>
      <w:r w:rsidR="00EC4E70" w:rsidRPr="006A4784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</w:t>
      </w:r>
      <w:r w:rsidR="00D70570">
        <w:rPr>
          <w:rFonts w:ascii="Arial" w:hAnsi="Arial" w:cs="Arial"/>
          <w:b/>
          <w:sz w:val="24"/>
          <w:szCs w:val="24"/>
        </w:rPr>
        <w:t xml:space="preserve">                </w:t>
      </w:r>
      <w:r w:rsidR="00EC4E70" w:rsidRPr="006A4784">
        <w:rPr>
          <w:rFonts w:ascii="Arial" w:hAnsi="Arial" w:cs="Arial"/>
          <w:b/>
          <w:sz w:val="24"/>
          <w:szCs w:val="24"/>
        </w:rPr>
        <w:t xml:space="preserve">    №</w:t>
      </w:r>
      <w:r w:rsidR="00EA6983">
        <w:rPr>
          <w:rFonts w:ascii="Arial" w:hAnsi="Arial" w:cs="Arial"/>
          <w:b/>
          <w:sz w:val="24"/>
          <w:szCs w:val="24"/>
        </w:rPr>
        <w:t xml:space="preserve"> 103</w:t>
      </w:r>
    </w:p>
    <w:p w:rsidR="00EC4E70" w:rsidRPr="006A4784" w:rsidRDefault="00EC4E70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C4E70" w:rsidRPr="006A4784" w:rsidRDefault="00EC4E70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</w:p>
    <w:p w:rsidR="00491C04" w:rsidRPr="00491C04" w:rsidRDefault="00491C04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1C04">
        <w:rPr>
          <w:rFonts w:ascii="Arial" w:hAnsi="Arial" w:cs="Arial"/>
          <w:b/>
          <w:sz w:val="24"/>
          <w:szCs w:val="24"/>
        </w:rPr>
        <w:t>Постановление администрации МО «Поселок</w:t>
      </w:r>
    </w:p>
    <w:p w:rsidR="00491C04" w:rsidRPr="00491C04" w:rsidRDefault="00491C04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1C04">
        <w:rPr>
          <w:rFonts w:ascii="Arial" w:hAnsi="Arial" w:cs="Arial"/>
          <w:b/>
          <w:sz w:val="24"/>
          <w:szCs w:val="24"/>
        </w:rPr>
        <w:t xml:space="preserve">Нижний Баскунчак» от 17.05.2013 г. № 46 </w:t>
      </w:r>
    </w:p>
    <w:p w:rsidR="00491C04" w:rsidRPr="00491C04" w:rsidRDefault="00491C04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1C04">
        <w:rPr>
          <w:rFonts w:ascii="Arial" w:hAnsi="Arial" w:cs="Arial"/>
          <w:b/>
          <w:sz w:val="24"/>
          <w:szCs w:val="24"/>
        </w:rPr>
        <w:t>«Об утверждении административного регламента</w:t>
      </w:r>
    </w:p>
    <w:p w:rsidR="00491C04" w:rsidRPr="00491C04" w:rsidRDefault="00491C04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1C04">
        <w:rPr>
          <w:rFonts w:ascii="Arial" w:hAnsi="Arial" w:cs="Arial"/>
          <w:b/>
          <w:sz w:val="24"/>
          <w:szCs w:val="24"/>
        </w:rPr>
        <w:t>администрации муниципального образования</w:t>
      </w:r>
    </w:p>
    <w:p w:rsidR="00491C04" w:rsidRPr="00491C04" w:rsidRDefault="00491C04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1C04">
        <w:rPr>
          <w:rFonts w:ascii="Arial" w:hAnsi="Arial" w:cs="Arial"/>
          <w:b/>
          <w:sz w:val="24"/>
          <w:szCs w:val="24"/>
        </w:rPr>
        <w:t>«Поселок Нижний Баскунчак» по предоставлению</w:t>
      </w:r>
    </w:p>
    <w:p w:rsidR="00491C04" w:rsidRPr="00491C04" w:rsidRDefault="00491C04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1C04">
        <w:rPr>
          <w:rFonts w:ascii="Arial" w:hAnsi="Arial" w:cs="Arial"/>
          <w:b/>
          <w:sz w:val="24"/>
          <w:szCs w:val="24"/>
        </w:rPr>
        <w:t>муниципальной услуги «Прием заявлений,</w:t>
      </w:r>
    </w:p>
    <w:p w:rsidR="00491C04" w:rsidRPr="00491C04" w:rsidRDefault="00491C04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1C04">
        <w:rPr>
          <w:rFonts w:ascii="Arial" w:hAnsi="Arial" w:cs="Arial"/>
          <w:b/>
          <w:sz w:val="24"/>
          <w:szCs w:val="24"/>
        </w:rPr>
        <w:t>документов, а также постановка граждан на учет</w:t>
      </w:r>
    </w:p>
    <w:p w:rsidR="00491C04" w:rsidRPr="00491C04" w:rsidRDefault="00491C04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91C04">
        <w:rPr>
          <w:rFonts w:ascii="Arial" w:hAnsi="Arial" w:cs="Arial"/>
          <w:b/>
          <w:sz w:val="24"/>
          <w:szCs w:val="24"/>
        </w:rPr>
        <w:t>в качестве нуждающихся в жилых помещениях</w:t>
      </w:r>
      <w:proofErr w:type="gramEnd"/>
    </w:p>
    <w:p w:rsidR="00491C04" w:rsidRDefault="00491C04" w:rsidP="00EC4E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4E70" w:rsidRDefault="003921EF" w:rsidP="00EC4E7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В соответствии с Федеральным законом от 27.07.2010 г. № 210-ФЗ «Об организации предоставления государственных и муниципальных услуг», </w:t>
      </w:r>
      <w:r w:rsidR="002E1932">
        <w:rPr>
          <w:rFonts w:ascii="Arial" w:hAnsi="Arial" w:cs="Arial"/>
          <w:sz w:val="24"/>
          <w:szCs w:val="24"/>
        </w:rPr>
        <w:t xml:space="preserve"> Законом Астраханской области от 30.12.2005 г. № 91/2005-ОЗ «О порядке ведения</w:t>
      </w:r>
      <w:r w:rsidR="00004C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4C9C">
        <w:rPr>
          <w:rFonts w:ascii="Arial" w:hAnsi="Arial" w:cs="Arial"/>
          <w:sz w:val="24"/>
          <w:szCs w:val="24"/>
        </w:rPr>
        <w:t xml:space="preserve">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фонда», Законом Астраханской области от 12.12.2019 г. № 81/2019 –ОЗ «О внесении изменений в отдельные законодательные акты Астраханской области», </w:t>
      </w:r>
      <w:r w:rsidR="006A4784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Протестом </w:t>
      </w:r>
      <w:proofErr w:type="spellStart"/>
      <w:r w:rsidR="0087373E">
        <w:rPr>
          <w:rFonts w:ascii="Arial" w:hAnsi="Arial" w:cs="Arial"/>
          <w:sz w:val="24"/>
          <w:szCs w:val="24"/>
        </w:rPr>
        <w:t>Ахтубинской</w:t>
      </w:r>
      <w:proofErr w:type="spellEnd"/>
      <w:r w:rsidR="0087373E">
        <w:rPr>
          <w:rFonts w:ascii="Arial" w:hAnsi="Arial" w:cs="Arial"/>
          <w:sz w:val="24"/>
          <w:szCs w:val="24"/>
        </w:rPr>
        <w:t xml:space="preserve"> городской прокуратуры </w:t>
      </w:r>
      <w:r w:rsidR="006A4784">
        <w:rPr>
          <w:rFonts w:ascii="Arial" w:hAnsi="Arial" w:cs="Arial"/>
          <w:sz w:val="24"/>
          <w:szCs w:val="24"/>
        </w:rPr>
        <w:t xml:space="preserve">от </w:t>
      </w:r>
      <w:r w:rsidR="00491C04">
        <w:rPr>
          <w:rFonts w:ascii="Arial" w:hAnsi="Arial" w:cs="Arial"/>
          <w:sz w:val="24"/>
          <w:szCs w:val="24"/>
        </w:rPr>
        <w:t>21</w:t>
      </w:r>
      <w:r w:rsidR="006A4784">
        <w:rPr>
          <w:rFonts w:ascii="Arial" w:hAnsi="Arial" w:cs="Arial"/>
          <w:sz w:val="24"/>
          <w:szCs w:val="24"/>
        </w:rPr>
        <w:t>.0</w:t>
      </w:r>
      <w:r w:rsidR="00491C04">
        <w:rPr>
          <w:rFonts w:ascii="Arial" w:hAnsi="Arial" w:cs="Arial"/>
          <w:sz w:val="24"/>
          <w:szCs w:val="24"/>
        </w:rPr>
        <w:t>9</w:t>
      </w:r>
      <w:r w:rsidR="006A4784">
        <w:rPr>
          <w:rFonts w:ascii="Arial" w:hAnsi="Arial" w:cs="Arial"/>
          <w:sz w:val="24"/>
          <w:szCs w:val="24"/>
        </w:rPr>
        <w:t>.20</w:t>
      </w:r>
      <w:r w:rsidR="00491C04">
        <w:rPr>
          <w:rFonts w:ascii="Arial" w:hAnsi="Arial" w:cs="Arial"/>
          <w:sz w:val="24"/>
          <w:szCs w:val="24"/>
        </w:rPr>
        <w:t>20</w:t>
      </w:r>
      <w:r w:rsidR="006A4784">
        <w:rPr>
          <w:rFonts w:ascii="Arial" w:hAnsi="Arial" w:cs="Arial"/>
          <w:sz w:val="24"/>
          <w:szCs w:val="24"/>
        </w:rPr>
        <w:t xml:space="preserve"> г № </w:t>
      </w:r>
      <w:r w:rsidR="00491C04">
        <w:rPr>
          <w:rFonts w:ascii="Arial" w:hAnsi="Arial" w:cs="Arial"/>
          <w:sz w:val="24"/>
          <w:szCs w:val="24"/>
        </w:rPr>
        <w:t xml:space="preserve">76-2020 </w:t>
      </w:r>
      <w:r>
        <w:rPr>
          <w:rFonts w:ascii="Arial" w:hAnsi="Arial" w:cs="Arial"/>
          <w:sz w:val="24"/>
          <w:szCs w:val="24"/>
        </w:rPr>
        <w:t>на Постановление</w:t>
      </w:r>
      <w:r w:rsidR="0087373E">
        <w:rPr>
          <w:rFonts w:ascii="Arial" w:hAnsi="Arial" w:cs="Arial"/>
          <w:sz w:val="24"/>
          <w:szCs w:val="24"/>
        </w:rPr>
        <w:t xml:space="preserve"> </w:t>
      </w:r>
      <w:r w:rsidR="00491C04">
        <w:rPr>
          <w:rFonts w:ascii="Arial" w:hAnsi="Arial" w:cs="Arial"/>
          <w:sz w:val="24"/>
          <w:szCs w:val="24"/>
        </w:rPr>
        <w:t>администрации МО «Поселок Нижний Баскунчак» от 17.05.2013 г. № 46 «Об</w:t>
      </w:r>
      <w:proofErr w:type="gramEnd"/>
      <w:r w:rsidR="00491C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1C04">
        <w:rPr>
          <w:rFonts w:ascii="Arial" w:hAnsi="Arial" w:cs="Arial"/>
          <w:sz w:val="24"/>
          <w:szCs w:val="24"/>
        </w:rPr>
        <w:t>утверждении административного регламента администрации муниципального образования «Поселок Нижний Баскунчак»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="0087373E">
        <w:rPr>
          <w:rFonts w:ascii="Arial" w:hAnsi="Arial" w:cs="Arial"/>
          <w:sz w:val="24"/>
          <w:szCs w:val="24"/>
        </w:rPr>
        <w:t>»</w:t>
      </w:r>
      <w:r w:rsidR="006A4784">
        <w:rPr>
          <w:rFonts w:ascii="Arial" w:hAnsi="Arial" w:cs="Arial"/>
          <w:sz w:val="24"/>
          <w:szCs w:val="24"/>
        </w:rPr>
        <w:t>,</w:t>
      </w:r>
      <w:r w:rsidR="0087373E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«Поселок Нижний Баскунчак»</w:t>
      </w:r>
      <w:proofErr w:type="gramEnd"/>
    </w:p>
    <w:p w:rsidR="0087373E" w:rsidRPr="006A4784" w:rsidRDefault="0087373E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7373E" w:rsidRPr="006A4784" w:rsidRDefault="0087373E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ПОСТАНОВЛЯЕТ:</w:t>
      </w:r>
    </w:p>
    <w:p w:rsidR="00EC4E70" w:rsidRDefault="0087373E" w:rsidP="003D513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41A0">
        <w:rPr>
          <w:rFonts w:ascii="Arial" w:hAnsi="Arial" w:cs="Arial"/>
          <w:sz w:val="24"/>
          <w:szCs w:val="24"/>
        </w:rPr>
        <w:t xml:space="preserve">Внести в </w:t>
      </w:r>
      <w:r w:rsidR="00491C04">
        <w:rPr>
          <w:rFonts w:ascii="Arial" w:hAnsi="Arial" w:cs="Arial"/>
          <w:sz w:val="24"/>
          <w:szCs w:val="24"/>
        </w:rPr>
        <w:t>Постановление администрации МО «Поселок Нижний Баскунчак» от 17.05.2013 г. № 46 «Об утверждении административного регламента администрации муниципального образования «Поселок Нижний Баскунчак» по предоставлению муниципальной услуги «Прием заявлений, документов, а также постановка граждан на учет в качестве нуждающихся в жилых помещениях (с изменениями от 28.09.2016 г.)</w:t>
      </w:r>
      <w:r w:rsidR="00491C04" w:rsidRPr="00C15F58">
        <w:rPr>
          <w:rFonts w:ascii="Arial" w:hAnsi="Arial" w:cs="Arial"/>
          <w:sz w:val="24"/>
          <w:szCs w:val="24"/>
        </w:rPr>
        <w:t xml:space="preserve"> </w:t>
      </w:r>
      <w:r w:rsidR="00CA2667">
        <w:rPr>
          <w:rFonts w:ascii="Arial" w:hAnsi="Arial" w:cs="Arial"/>
          <w:sz w:val="24"/>
          <w:szCs w:val="24"/>
        </w:rPr>
        <w:t>следующие изменения:</w:t>
      </w:r>
    </w:p>
    <w:p w:rsidR="002E1932" w:rsidRDefault="002E1932" w:rsidP="002E1932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1932">
        <w:rPr>
          <w:rFonts w:ascii="Arial" w:hAnsi="Arial" w:cs="Arial"/>
          <w:b/>
          <w:sz w:val="24"/>
          <w:szCs w:val="24"/>
        </w:rPr>
        <w:t>Пункт 2.6.1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r w:rsidRPr="002E1932">
        <w:rPr>
          <w:rFonts w:ascii="Arial" w:hAnsi="Arial" w:cs="Arial"/>
          <w:sz w:val="24"/>
          <w:szCs w:val="24"/>
        </w:rPr>
        <w:t>«2.6.1. Для предоставления муниципальной услуги необходимы следующие документы: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r w:rsidRPr="002E1932">
        <w:rPr>
          <w:rFonts w:ascii="Arial" w:hAnsi="Arial" w:cs="Arial"/>
          <w:sz w:val="24"/>
          <w:szCs w:val="24"/>
        </w:rPr>
        <w:t xml:space="preserve">- заявление о постановке на учет в качестве </w:t>
      </w:r>
      <w:proofErr w:type="gramStart"/>
      <w:r w:rsidRPr="002E1932">
        <w:rPr>
          <w:rFonts w:ascii="Arial" w:hAnsi="Arial" w:cs="Arial"/>
          <w:sz w:val="24"/>
          <w:szCs w:val="24"/>
        </w:rPr>
        <w:t>нуждающегося</w:t>
      </w:r>
      <w:proofErr w:type="gramEnd"/>
      <w:r w:rsidRPr="002E1932">
        <w:rPr>
          <w:rFonts w:ascii="Arial" w:hAnsi="Arial" w:cs="Arial"/>
          <w:sz w:val="24"/>
          <w:szCs w:val="24"/>
        </w:rPr>
        <w:t xml:space="preserve"> в жилом помещении.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>- паспорт гражданина Российской Федерации либо документ, его заменяющий (военный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Федерации);</w:t>
      </w:r>
    </w:p>
    <w:p w:rsidR="002E1932" w:rsidRPr="00D70570" w:rsidRDefault="002E1932" w:rsidP="002E1932">
      <w:pPr>
        <w:pStyle w:val="a3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70570">
        <w:rPr>
          <w:rFonts w:ascii="Arial" w:hAnsi="Arial" w:cs="Arial"/>
          <w:kern w:val="2"/>
          <w:sz w:val="24"/>
          <w:szCs w:val="24"/>
          <w:lang w:eastAsia="ar-SA"/>
        </w:rPr>
        <w:lastRenderedPageBreak/>
        <w:t>- выписка из домовой книги;</w:t>
      </w:r>
    </w:p>
    <w:p w:rsidR="002E1932" w:rsidRPr="002E1932" w:rsidRDefault="002E1932" w:rsidP="002E1932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>- </w:t>
      </w:r>
      <w:r w:rsidRPr="002E1932">
        <w:rPr>
          <w:rFonts w:ascii="Arial" w:eastAsia="Calibri" w:hAnsi="Arial" w:cs="Arial"/>
          <w:sz w:val="24"/>
          <w:szCs w:val="24"/>
        </w:rPr>
        <w:t>выписка из технического паспорта с поэтажным планом (при наличии) и экспликацией;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>- документы, подтверждающие право пользования жилым помещением, занимаемым гражданином и членами его семьи (договор, ордер, решение о предоставлении жилого помещения);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>- документы, содержащие сведения о доходах заявителя и членов его семьи за двенадцать месяцев, предшествующих месяцу подачи заявления о принятии на учет, включая доходы по вкладам в учреждениях банков и других кредитных учреждениях;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>- документы, содержащие сведения о доходах от сдачи внаем, поднаем или аренду имущества;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>- документы, содержащие сведения о составе семьи и степени родства: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>- документ, выданный органом, осуществляющим регистрационный учет граждан, о регистрации в жилом помещении граждан по месту жительства;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>- 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>- 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на каждого члена семьи гражданина;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>- документы, содержащие сведения о недвижимом имуществе, земельных участках, транспортных средствах, находящихся в собственности гражданина или членов его семьи и подлежащих налогообложению, а также документы, содержащие сведения о стоимости указанного имущества;</w:t>
      </w:r>
    </w:p>
    <w:p w:rsidR="002E1932" w:rsidRPr="002E1932" w:rsidRDefault="002E1932" w:rsidP="002E1932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2E1932">
        <w:rPr>
          <w:rFonts w:ascii="Arial" w:hAnsi="Arial" w:cs="Arial"/>
          <w:kern w:val="2"/>
          <w:sz w:val="24"/>
          <w:szCs w:val="24"/>
          <w:lang w:eastAsia="ar-SA"/>
        </w:rPr>
        <w:t xml:space="preserve">- </w:t>
      </w:r>
      <w:r w:rsidRPr="002E1932">
        <w:rPr>
          <w:rFonts w:ascii="Arial" w:eastAsia="Calibri" w:hAnsi="Arial" w:cs="Arial"/>
          <w:sz w:val="24"/>
          <w:szCs w:val="24"/>
        </w:rPr>
        <w:t>документ, подтверждающий право на льготу (при наличии такого права).</w:t>
      </w:r>
    </w:p>
    <w:p w:rsidR="002E1932" w:rsidRDefault="002E1932" w:rsidP="002E1932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2E1932" w:rsidRPr="002E1932" w:rsidRDefault="002E1932" w:rsidP="002E193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E1932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«2.6.1. </w:t>
      </w:r>
      <w:r w:rsidRPr="002E1932">
        <w:rPr>
          <w:rFonts w:ascii="Arial" w:hAnsi="Arial" w:cs="Arial"/>
          <w:sz w:val="24"/>
          <w:szCs w:val="24"/>
        </w:rPr>
        <w:t>Для принятия на учет необходимы следующие документы: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r w:rsidRPr="002E1932">
        <w:rPr>
          <w:rFonts w:ascii="Arial" w:hAnsi="Arial" w:cs="Arial"/>
          <w:sz w:val="24"/>
          <w:szCs w:val="24"/>
        </w:rPr>
        <w:t>1) заявление, оформленное по форме, установленной Правительством Астраханской области;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2E1932">
        <w:rPr>
          <w:rFonts w:ascii="Arial" w:hAnsi="Arial" w:cs="Arial"/>
          <w:sz w:val="24"/>
          <w:szCs w:val="24"/>
        </w:rPr>
        <w:t>2) паспорт гражданина Российской Федерации либо документ, его заменяющий (военный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Федерации);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" w:name="Par4"/>
      <w:bookmarkEnd w:id="2"/>
      <w:r w:rsidRPr="002E1932">
        <w:rPr>
          <w:rFonts w:ascii="Arial" w:hAnsi="Arial" w:cs="Arial"/>
          <w:sz w:val="24"/>
          <w:szCs w:val="24"/>
        </w:rPr>
        <w:t>3) документ, подтверждающий регистрацию в системе индивидуального (персонифицированного) учета гражданина и членов его семьи;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3" w:name="Par6"/>
      <w:bookmarkEnd w:id="3"/>
      <w:r w:rsidRPr="002E1932">
        <w:rPr>
          <w:rFonts w:ascii="Arial" w:hAnsi="Arial" w:cs="Arial"/>
          <w:sz w:val="24"/>
          <w:szCs w:val="24"/>
        </w:rPr>
        <w:t>4) документы, подтверждающие право пользования жилым помещением, занимаемым гражданином и членами его семьи (договор, ордер, решение о предоставлении жилого помещения);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4" w:name="Par7"/>
      <w:bookmarkEnd w:id="4"/>
      <w:r w:rsidRPr="002E1932">
        <w:rPr>
          <w:rFonts w:ascii="Arial" w:hAnsi="Arial" w:cs="Arial"/>
          <w:sz w:val="24"/>
          <w:szCs w:val="24"/>
        </w:rPr>
        <w:t>5) выписка из технического паспорта с поэтажным планом (при наличии) и экспликацией;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5" w:name="Par8"/>
      <w:bookmarkEnd w:id="5"/>
      <w:r w:rsidRPr="002E1932">
        <w:rPr>
          <w:rFonts w:ascii="Arial" w:hAnsi="Arial" w:cs="Arial"/>
          <w:sz w:val="24"/>
          <w:szCs w:val="24"/>
        </w:rPr>
        <w:t>6) справка органов государственной регистрации о наличии или отсутствии жилых помещений на праве собственности, предоставляемая на гражданина и на каждого члена его семьи;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6" w:name="Par10"/>
      <w:bookmarkEnd w:id="6"/>
      <w:r w:rsidRPr="002E1932">
        <w:rPr>
          <w:rFonts w:ascii="Arial" w:hAnsi="Arial" w:cs="Arial"/>
          <w:sz w:val="24"/>
          <w:szCs w:val="24"/>
        </w:rPr>
        <w:t>7) документы, содержащие сведения о доходах заявителя и членов его семьи за двенадцать месяцев, предшествующих месяцу подачи заявления о принятии на учет, включая доходы по вкладам в учреждениях банков и других кредитных учреждениях; доходы от сдачи внаем, поднаем или аренду имущества;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7" w:name="Par11"/>
      <w:bookmarkEnd w:id="7"/>
      <w:r w:rsidRPr="002E1932">
        <w:rPr>
          <w:rFonts w:ascii="Arial" w:hAnsi="Arial" w:cs="Arial"/>
          <w:sz w:val="24"/>
          <w:szCs w:val="24"/>
        </w:rPr>
        <w:lastRenderedPageBreak/>
        <w:t>8) документы, содержащие сведения о недвижимом имуществе, земельных участках, транспортных средствах, находящихся в собственности гражданина или членов его семьи и подлежащих налогообложению, а также документы, содержащие сведения о стоимости указанного имущества;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r w:rsidRPr="002E1932">
        <w:rPr>
          <w:rFonts w:ascii="Arial" w:hAnsi="Arial" w:cs="Arial"/>
          <w:sz w:val="24"/>
          <w:szCs w:val="24"/>
        </w:rPr>
        <w:t>9) документы, содержащие сведения о составе семьи и степени родства: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8" w:name="Par13"/>
      <w:bookmarkEnd w:id="8"/>
      <w:r w:rsidRPr="002E1932">
        <w:rPr>
          <w:rFonts w:ascii="Arial" w:hAnsi="Arial" w:cs="Arial"/>
          <w:sz w:val="24"/>
          <w:szCs w:val="24"/>
        </w:rPr>
        <w:t>а) документ, выданный органом, осуществляющим регистрационный учет граждан, о регистрации в жилом помещении граждан по месту жительства;</w:t>
      </w:r>
    </w:p>
    <w:p w:rsidR="002E1932" w:rsidRPr="002E1932" w:rsidRDefault="002E1932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9" w:name="Par14"/>
      <w:bookmarkEnd w:id="9"/>
      <w:r w:rsidRPr="002E1932">
        <w:rPr>
          <w:rFonts w:ascii="Arial" w:hAnsi="Arial" w:cs="Arial"/>
          <w:sz w:val="24"/>
          <w:szCs w:val="24"/>
        </w:rPr>
        <w:t>б) 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заявителя.</w:t>
      </w:r>
    </w:p>
    <w:p w:rsidR="002E1932" w:rsidRPr="002E1932" w:rsidRDefault="00D70570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2E1932" w:rsidRPr="002E1932">
        <w:rPr>
          <w:rFonts w:ascii="Arial" w:hAnsi="Arial" w:cs="Arial"/>
          <w:sz w:val="24"/>
          <w:szCs w:val="24"/>
        </w:rPr>
        <w:t xml:space="preserve"> Документы, указанные в </w:t>
      </w:r>
      <w:hyperlink w:anchor="Par3" w:history="1">
        <w:r w:rsidR="002E1932" w:rsidRPr="002E1932">
          <w:rPr>
            <w:rFonts w:ascii="Arial" w:hAnsi="Arial" w:cs="Arial"/>
            <w:color w:val="0000FF"/>
            <w:sz w:val="24"/>
            <w:szCs w:val="24"/>
          </w:rPr>
          <w:t>пунктах 2</w:t>
        </w:r>
      </w:hyperlink>
      <w:r w:rsidR="002E1932" w:rsidRPr="002E1932">
        <w:rPr>
          <w:rFonts w:ascii="Arial" w:hAnsi="Arial" w:cs="Arial"/>
          <w:sz w:val="24"/>
          <w:szCs w:val="24"/>
        </w:rPr>
        <w:t xml:space="preserve">, </w:t>
      </w:r>
      <w:hyperlink w:anchor="Par6" w:history="1">
        <w:r w:rsidR="002E1932" w:rsidRPr="002E1932">
          <w:rPr>
            <w:rFonts w:ascii="Arial" w:hAnsi="Arial" w:cs="Arial"/>
            <w:color w:val="0000FF"/>
            <w:sz w:val="24"/>
            <w:szCs w:val="24"/>
          </w:rPr>
          <w:t>4</w:t>
        </w:r>
      </w:hyperlink>
      <w:r w:rsidR="002E1932" w:rsidRPr="002E1932">
        <w:rPr>
          <w:rFonts w:ascii="Arial" w:hAnsi="Arial" w:cs="Arial"/>
          <w:sz w:val="24"/>
          <w:szCs w:val="24"/>
        </w:rPr>
        <w:t xml:space="preserve">, </w:t>
      </w:r>
      <w:hyperlink w:anchor="Par10" w:history="1">
        <w:r w:rsidR="002E1932" w:rsidRPr="002E1932">
          <w:rPr>
            <w:rFonts w:ascii="Arial" w:hAnsi="Arial" w:cs="Arial"/>
            <w:color w:val="0000FF"/>
            <w:sz w:val="24"/>
            <w:szCs w:val="24"/>
          </w:rPr>
          <w:t>7</w:t>
        </w:r>
      </w:hyperlink>
      <w:r w:rsidR="002E1932" w:rsidRPr="002E1932">
        <w:rPr>
          <w:rFonts w:ascii="Arial" w:hAnsi="Arial" w:cs="Arial"/>
          <w:sz w:val="24"/>
          <w:szCs w:val="24"/>
        </w:rPr>
        <w:t xml:space="preserve">, </w:t>
      </w:r>
      <w:hyperlink w:anchor="Par11" w:history="1">
        <w:r w:rsidR="002E1932" w:rsidRPr="002E1932">
          <w:rPr>
            <w:rFonts w:ascii="Arial" w:hAnsi="Arial" w:cs="Arial"/>
            <w:color w:val="0000FF"/>
            <w:sz w:val="24"/>
            <w:szCs w:val="24"/>
          </w:rPr>
          <w:t>8</w:t>
        </w:r>
      </w:hyperlink>
      <w:r w:rsidR="002E1932" w:rsidRPr="002E1932">
        <w:rPr>
          <w:rFonts w:ascii="Arial" w:hAnsi="Arial" w:cs="Arial"/>
          <w:sz w:val="24"/>
          <w:szCs w:val="24"/>
        </w:rPr>
        <w:t xml:space="preserve">, в </w:t>
      </w:r>
      <w:hyperlink w:anchor="Par14" w:history="1">
        <w:r w:rsidR="002E1932" w:rsidRPr="002E1932">
          <w:rPr>
            <w:rFonts w:ascii="Arial" w:hAnsi="Arial" w:cs="Arial"/>
            <w:color w:val="0000FF"/>
            <w:sz w:val="24"/>
            <w:szCs w:val="24"/>
          </w:rPr>
          <w:t xml:space="preserve">подпункте "б" пункта 9 </w:t>
        </w:r>
      </w:hyperlink>
      <w:r w:rsidR="002E1932" w:rsidRPr="002E19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  <w:r w:rsidR="002E1932" w:rsidRPr="002E1932">
        <w:rPr>
          <w:rFonts w:ascii="Arial" w:hAnsi="Arial" w:cs="Arial"/>
          <w:sz w:val="24"/>
          <w:szCs w:val="24"/>
        </w:rPr>
        <w:t>, представляются гражданами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2E1932" w:rsidRPr="002E1932" w:rsidRDefault="00D70570" w:rsidP="002E193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2E1932" w:rsidRPr="002E1932">
        <w:rPr>
          <w:rFonts w:ascii="Arial" w:hAnsi="Arial" w:cs="Arial"/>
          <w:sz w:val="24"/>
          <w:szCs w:val="24"/>
        </w:rPr>
        <w:t xml:space="preserve"> Документы, предусмотренные </w:t>
      </w:r>
      <w:hyperlink w:anchor="Par4" w:history="1">
        <w:r w:rsidR="002E1932" w:rsidRPr="002E1932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="002E1932" w:rsidRPr="002E1932">
        <w:rPr>
          <w:rFonts w:ascii="Arial" w:hAnsi="Arial" w:cs="Arial"/>
          <w:sz w:val="24"/>
          <w:szCs w:val="24"/>
        </w:rPr>
        <w:t xml:space="preserve">, </w:t>
      </w:r>
      <w:hyperlink w:anchor="Par7" w:history="1">
        <w:r w:rsidR="002E1932" w:rsidRPr="002E1932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="002E1932" w:rsidRPr="002E1932">
        <w:rPr>
          <w:rFonts w:ascii="Arial" w:hAnsi="Arial" w:cs="Arial"/>
          <w:sz w:val="24"/>
          <w:szCs w:val="24"/>
        </w:rPr>
        <w:t xml:space="preserve">, </w:t>
      </w:r>
      <w:hyperlink w:anchor="Par8" w:history="1">
        <w:r w:rsidR="002E1932" w:rsidRPr="002E1932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="002E1932" w:rsidRPr="002E1932">
        <w:rPr>
          <w:rFonts w:ascii="Arial" w:hAnsi="Arial" w:cs="Arial"/>
          <w:sz w:val="24"/>
          <w:szCs w:val="24"/>
        </w:rPr>
        <w:t xml:space="preserve">, </w:t>
      </w:r>
      <w:hyperlink w:anchor="Par13" w:history="1">
        <w:r w:rsidR="002E1932" w:rsidRPr="002E1932">
          <w:rPr>
            <w:rFonts w:ascii="Arial" w:hAnsi="Arial" w:cs="Arial"/>
            <w:color w:val="0000FF"/>
            <w:sz w:val="24"/>
            <w:szCs w:val="24"/>
          </w:rPr>
          <w:t xml:space="preserve">подпунктом "а" пункта 9 </w:t>
        </w:r>
      </w:hyperlink>
      <w:r w:rsidR="002E1932" w:rsidRPr="002E19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  <w:r w:rsidR="002E1932" w:rsidRPr="002E1932">
        <w:rPr>
          <w:rFonts w:ascii="Arial" w:hAnsi="Arial" w:cs="Arial"/>
          <w:sz w:val="24"/>
          <w:szCs w:val="24"/>
        </w:rPr>
        <w:t>, гражданин вправе представить по собственной инициативе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2E1932" w:rsidRDefault="002E1932" w:rsidP="00D70570">
      <w:pPr>
        <w:pStyle w:val="a3"/>
        <w:ind w:firstLine="495"/>
        <w:jc w:val="both"/>
        <w:rPr>
          <w:rFonts w:ascii="Arial" w:hAnsi="Arial" w:cs="Arial"/>
          <w:sz w:val="24"/>
          <w:szCs w:val="24"/>
        </w:rPr>
      </w:pPr>
      <w:r w:rsidRPr="002E1932">
        <w:rPr>
          <w:rFonts w:ascii="Arial" w:hAnsi="Arial" w:cs="Arial"/>
          <w:sz w:val="24"/>
          <w:szCs w:val="24"/>
        </w:rPr>
        <w:t xml:space="preserve">Уполномоченный орган самостоятельно запрашивает документы, предусмотренные </w:t>
      </w:r>
      <w:hyperlink w:anchor="Par4" w:history="1">
        <w:r w:rsidRPr="002E1932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2E1932">
        <w:rPr>
          <w:rFonts w:ascii="Arial" w:hAnsi="Arial" w:cs="Arial"/>
          <w:sz w:val="24"/>
          <w:szCs w:val="24"/>
        </w:rPr>
        <w:t xml:space="preserve">, </w:t>
      </w:r>
      <w:hyperlink w:anchor="Par7" w:history="1">
        <w:r w:rsidRPr="002E1932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2E1932">
        <w:rPr>
          <w:rFonts w:ascii="Arial" w:hAnsi="Arial" w:cs="Arial"/>
          <w:sz w:val="24"/>
          <w:szCs w:val="24"/>
        </w:rPr>
        <w:t xml:space="preserve">, </w:t>
      </w:r>
      <w:hyperlink w:anchor="Par8" w:history="1">
        <w:r w:rsidRPr="002E1932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2E1932">
        <w:rPr>
          <w:rFonts w:ascii="Arial" w:hAnsi="Arial" w:cs="Arial"/>
          <w:sz w:val="24"/>
          <w:szCs w:val="24"/>
        </w:rPr>
        <w:t xml:space="preserve">, </w:t>
      </w:r>
      <w:hyperlink w:anchor="Par13" w:history="1">
        <w:r w:rsidRPr="002E1932">
          <w:rPr>
            <w:rFonts w:ascii="Arial" w:hAnsi="Arial" w:cs="Arial"/>
            <w:color w:val="0000FF"/>
            <w:sz w:val="24"/>
            <w:szCs w:val="24"/>
          </w:rPr>
          <w:t xml:space="preserve">подпунктом "а" пункта 9 </w:t>
        </w:r>
      </w:hyperlink>
      <w:r w:rsidR="00D70570">
        <w:rPr>
          <w:rFonts w:ascii="Arial" w:hAnsi="Arial" w:cs="Arial"/>
          <w:sz w:val="24"/>
          <w:szCs w:val="24"/>
        </w:rPr>
        <w:t>Регламента</w:t>
      </w:r>
      <w:r w:rsidRPr="002E1932">
        <w:rPr>
          <w:rFonts w:ascii="Arial" w:hAnsi="Arial" w:cs="Arial"/>
          <w:sz w:val="24"/>
          <w:szCs w:val="24"/>
        </w:rPr>
        <w:t>, в соответствующих органах, если гражданин не представил их по собственной инициативе</w:t>
      </w:r>
      <w:proofErr w:type="gramStart"/>
      <w:r w:rsidRPr="002E19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F32C0F" w:rsidRDefault="00F32C0F" w:rsidP="002E1932">
      <w:pPr>
        <w:pStyle w:val="a3"/>
        <w:ind w:left="495"/>
        <w:jc w:val="both"/>
        <w:rPr>
          <w:rFonts w:ascii="Arial" w:hAnsi="Arial" w:cs="Arial"/>
          <w:sz w:val="24"/>
          <w:szCs w:val="24"/>
        </w:rPr>
      </w:pPr>
    </w:p>
    <w:p w:rsidR="00B4450C" w:rsidRPr="00B4450C" w:rsidRDefault="00B4450C" w:rsidP="002E1932">
      <w:pPr>
        <w:pStyle w:val="a6"/>
        <w:widowControl/>
        <w:numPr>
          <w:ilvl w:val="0"/>
          <w:numId w:val="8"/>
        </w:numPr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proofErr w:type="gramStart"/>
      <w:r w:rsidRPr="00B4450C">
        <w:rPr>
          <w:rFonts w:ascii="Arial" w:eastAsiaTheme="minorHAnsi" w:hAnsi="Arial" w:cs="Arial"/>
          <w:kern w:val="0"/>
          <w:lang w:eastAsia="en-US" w:bidi="ar-SA"/>
        </w:rPr>
        <w:t>Разместить</w:t>
      </w:r>
      <w:proofErr w:type="gramEnd"/>
      <w:r w:rsidRPr="00B4450C">
        <w:rPr>
          <w:rFonts w:ascii="Arial" w:eastAsiaTheme="minorHAnsi" w:hAnsi="Arial" w:cs="Arial"/>
          <w:kern w:val="0"/>
          <w:lang w:eastAsia="en-US" w:bidi="ar-SA"/>
        </w:rPr>
        <w:t xml:space="preserve"> настоящее Постановление на официальном сайте муниципального образования «Поселок Нижний Баскунчак» в сети «Интернет».</w:t>
      </w:r>
    </w:p>
    <w:p w:rsidR="00B4450C" w:rsidRDefault="00B4450C" w:rsidP="002E1932">
      <w:pPr>
        <w:widowControl/>
        <w:numPr>
          <w:ilvl w:val="0"/>
          <w:numId w:val="8"/>
        </w:numPr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450C">
        <w:rPr>
          <w:rFonts w:ascii="Arial" w:eastAsiaTheme="minorHAnsi" w:hAnsi="Arial" w:cs="Arial"/>
          <w:kern w:val="0"/>
          <w:lang w:eastAsia="en-US" w:bidi="ar-SA"/>
        </w:rPr>
        <w:t>Постановление вступает</w:t>
      </w:r>
      <w:r w:rsidR="00BA644C">
        <w:rPr>
          <w:rFonts w:ascii="Arial" w:eastAsiaTheme="minorHAnsi" w:hAnsi="Arial" w:cs="Arial"/>
          <w:kern w:val="0"/>
          <w:lang w:eastAsia="en-US" w:bidi="ar-SA"/>
        </w:rPr>
        <w:t xml:space="preserve"> в силу со дня его подписания</w:t>
      </w:r>
      <w:r w:rsidRPr="00B4450C"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383118" w:rsidRPr="00B4450C" w:rsidRDefault="00383118" w:rsidP="00383118">
      <w:pPr>
        <w:widowControl/>
        <w:suppressAutoHyphens w:val="0"/>
        <w:ind w:left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383118" w:rsidRPr="00B4450C" w:rsidRDefault="00383118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CA2667" w:rsidRDefault="00CA2667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383118" w:rsidRPr="00383118" w:rsidRDefault="00383118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Глава муниципального образования                    </w:t>
      </w:r>
      <w:r w:rsidR="00491C04">
        <w:rPr>
          <w:rFonts w:ascii="Arial" w:eastAsiaTheme="minorHAnsi" w:hAnsi="Arial" w:cs="Arial"/>
          <w:kern w:val="0"/>
          <w:lang w:eastAsia="en-US" w:bidi="ar-SA"/>
        </w:rPr>
        <w:t xml:space="preserve">           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   Е.М. Кушаналиев</w:t>
      </w:r>
    </w:p>
    <w:sectPr w:rsidR="00383118" w:rsidRPr="00383118" w:rsidSect="0053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1B"/>
    <w:multiLevelType w:val="hybridMultilevel"/>
    <w:tmpl w:val="A08A5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62E33"/>
    <w:multiLevelType w:val="hybridMultilevel"/>
    <w:tmpl w:val="B544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5096A"/>
    <w:multiLevelType w:val="hybridMultilevel"/>
    <w:tmpl w:val="9B06D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CF6710"/>
    <w:multiLevelType w:val="multilevel"/>
    <w:tmpl w:val="6B10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584050"/>
    <w:multiLevelType w:val="multilevel"/>
    <w:tmpl w:val="1AD6C5A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70229"/>
    <w:multiLevelType w:val="multilevel"/>
    <w:tmpl w:val="6B10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697935"/>
    <w:multiLevelType w:val="hybridMultilevel"/>
    <w:tmpl w:val="370670A6"/>
    <w:lvl w:ilvl="0" w:tplc="0FE4EA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254FFF"/>
    <w:multiLevelType w:val="hybridMultilevel"/>
    <w:tmpl w:val="8BA80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689"/>
    <w:rsid w:val="00004C9C"/>
    <w:rsid w:val="0000590A"/>
    <w:rsid w:val="00026092"/>
    <w:rsid w:val="000F0E7F"/>
    <w:rsid w:val="001365C0"/>
    <w:rsid w:val="00140F48"/>
    <w:rsid w:val="002E1932"/>
    <w:rsid w:val="00383118"/>
    <w:rsid w:val="003921EF"/>
    <w:rsid w:val="003D513D"/>
    <w:rsid w:val="004341A0"/>
    <w:rsid w:val="00491C04"/>
    <w:rsid w:val="004E0689"/>
    <w:rsid w:val="0053088E"/>
    <w:rsid w:val="006A4784"/>
    <w:rsid w:val="006C34BC"/>
    <w:rsid w:val="0087373E"/>
    <w:rsid w:val="008E3D3E"/>
    <w:rsid w:val="0097180F"/>
    <w:rsid w:val="00A0757D"/>
    <w:rsid w:val="00B4450C"/>
    <w:rsid w:val="00B5527E"/>
    <w:rsid w:val="00BA644C"/>
    <w:rsid w:val="00BE6613"/>
    <w:rsid w:val="00C20B4E"/>
    <w:rsid w:val="00C30F37"/>
    <w:rsid w:val="00CA2667"/>
    <w:rsid w:val="00D70570"/>
    <w:rsid w:val="00EA6983"/>
    <w:rsid w:val="00EC4E70"/>
    <w:rsid w:val="00F23B7D"/>
    <w:rsid w:val="00F30571"/>
    <w:rsid w:val="00F3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E3D3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E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F37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30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0F37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C30F3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Normal (Web)"/>
    <w:basedOn w:val="a"/>
    <w:rsid w:val="000059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E3D3E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2020-10-02T05:41:00Z</cp:lastPrinted>
  <dcterms:created xsi:type="dcterms:W3CDTF">2020-10-13T10:27:00Z</dcterms:created>
  <dcterms:modified xsi:type="dcterms:W3CDTF">2020-10-13T10:27:00Z</dcterms:modified>
</cp:coreProperties>
</file>