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AB" w:rsidRPr="00620FAB" w:rsidRDefault="00620FAB" w:rsidP="00DA663E">
      <w:pPr>
        <w:pStyle w:val="a3"/>
        <w:jc w:val="center"/>
        <w:rPr>
          <w:rFonts w:ascii="Arial" w:hAnsi="Arial" w:cs="Arial"/>
          <w:sz w:val="36"/>
          <w:szCs w:val="36"/>
        </w:rPr>
      </w:pPr>
      <w:r w:rsidRPr="00620FAB">
        <w:rPr>
          <w:rFonts w:ascii="Arial" w:hAnsi="Arial" w:cs="Arial"/>
          <w:sz w:val="36"/>
          <w:szCs w:val="36"/>
        </w:rPr>
        <w:t>Понятие –что такое коррупция</w:t>
      </w:r>
    </w:p>
    <w:p w:rsidR="00065A6B" w:rsidRDefault="004814A6" w:rsidP="003B4E9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75B6A" w:rsidRDefault="004814A6" w:rsidP="00D679F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B4E9E">
        <w:rPr>
          <w:rFonts w:ascii="Arial" w:hAnsi="Arial" w:cs="Arial"/>
          <w:sz w:val="24"/>
          <w:szCs w:val="24"/>
        </w:rPr>
        <w:t>Коррупция</w:t>
      </w:r>
      <w:r w:rsidR="00C25F5B">
        <w:rPr>
          <w:rFonts w:ascii="Arial" w:hAnsi="Arial" w:cs="Arial"/>
          <w:sz w:val="24"/>
          <w:szCs w:val="24"/>
        </w:rPr>
        <w:t>-</w:t>
      </w:r>
      <w:r w:rsidR="00C11C8C">
        <w:rPr>
          <w:rFonts w:ascii="Arial" w:hAnsi="Arial" w:cs="Arial"/>
          <w:sz w:val="24"/>
          <w:szCs w:val="24"/>
        </w:rPr>
        <w:t xml:space="preserve"> от лат слова </w:t>
      </w:r>
      <w:r w:rsidR="00C11C8C">
        <w:rPr>
          <w:rFonts w:ascii="Arial" w:hAnsi="Arial" w:cs="Arial"/>
          <w:sz w:val="24"/>
          <w:szCs w:val="24"/>
          <w:lang w:val="en-US"/>
        </w:rPr>
        <w:t>corruption</w:t>
      </w:r>
      <w:r w:rsidR="00C11C8C" w:rsidRPr="00C11C8C">
        <w:rPr>
          <w:rFonts w:ascii="Arial" w:hAnsi="Arial" w:cs="Arial"/>
          <w:sz w:val="24"/>
          <w:szCs w:val="24"/>
        </w:rPr>
        <w:t xml:space="preserve"> </w:t>
      </w:r>
      <w:r w:rsidR="00C11C8C">
        <w:rPr>
          <w:rFonts w:ascii="Arial" w:hAnsi="Arial" w:cs="Arial"/>
          <w:sz w:val="24"/>
          <w:szCs w:val="24"/>
        </w:rPr>
        <w:t xml:space="preserve">(порча, </w:t>
      </w:r>
      <w:proofErr w:type="gramStart"/>
      <w:r w:rsidR="00C11C8C">
        <w:rPr>
          <w:rFonts w:ascii="Arial" w:hAnsi="Arial" w:cs="Arial"/>
          <w:sz w:val="24"/>
          <w:szCs w:val="24"/>
        </w:rPr>
        <w:t>подкуп)</w:t>
      </w:r>
      <w:r w:rsidR="003B4E9E">
        <w:rPr>
          <w:rFonts w:ascii="Arial" w:hAnsi="Arial" w:cs="Arial"/>
          <w:sz w:val="24"/>
          <w:szCs w:val="24"/>
        </w:rPr>
        <w:t>-</w:t>
      </w:r>
      <w:proofErr w:type="gramEnd"/>
      <w:r w:rsidR="003B4E9E">
        <w:rPr>
          <w:rFonts w:ascii="Arial" w:hAnsi="Arial" w:cs="Arial"/>
          <w:sz w:val="24"/>
          <w:szCs w:val="24"/>
        </w:rPr>
        <w:t xml:space="preserve"> одна из старейших проблем в России. Государственные органы от региональных до федеральных призывают к борьбе с коррупцией. В последние годы был разработан и утвержден Президентом России Национальный план противодействия коррупции, принят и вступил в силу пакет антикоррупционных законов, подписан ряд указов, которые расширяют контроль за деятельностью государственных и муниципальных служащих, руководителей государственных корпораций.</w:t>
      </w:r>
    </w:p>
    <w:p w:rsidR="00620FAB" w:rsidRDefault="008B41AC" w:rsidP="00D679F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B4E9E">
        <w:rPr>
          <w:rFonts w:ascii="Arial" w:hAnsi="Arial" w:cs="Arial"/>
          <w:sz w:val="24"/>
          <w:szCs w:val="24"/>
        </w:rPr>
        <w:t xml:space="preserve">Определение понятия «Коррупция» приведено в </w:t>
      </w:r>
      <w:proofErr w:type="gramStart"/>
      <w:r w:rsidR="003B4E9E">
        <w:rPr>
          <w:rFonts w:ascii="Arial" w:hAnsi="Arial" w:cs="Arial"/>
          <w:sz w:val="24"/>
          <w:szCs w:val="24"/>
        </w:rPr>
        <w:t>ФЗ  от</w:t>
      </w:r>
      <w:proofErr w:type="gramEnd"/>
      <w:r w:rsidR="003B4E9E">
        <w:rPr>
          <w:rFonts w:ascii="Arial" w:hAnsi="Arial" w:cs="Arial"/>
          <w:sz w:val="24"/>
          <w:szCs w:val="24"/>
        </w:rPr>
        <w:t xml:space="preserve"> 26.12.2008 № 273-ФЗ «О противодействии коррупции». </w:t>
      </w:r>
    </w:p>
    <w:p w:rsidR="003B4E9E" w:rsidRDefault="00620FAB" w:rsidP="00D679F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B4E9E">
        <w:rPr>
          <w:rFonts w:ascii="Arial" w:hAnsi="Arial" w:cs="Arial"/>
          <w:sz w:val="24"/>
          <w:szCs w:val="24"/>
        </w:rPr>
        <w:t>Коррупцией считается злоупотребление служебным положением</w:t>
      </w:r>
      <w:r w:rsidR="003E0328">
        <w:rPr>
          <w:rFonts w:ascii="Arial" w:hAnsi="Arial" w:cs="Arial"/>
          <w:sz w:val="24"/>
          <w:szCs w:val="24"/>
        </w:rPr>
        <w:t xml:space="preserve"> (ст. 285, ст.286 УК РФ) </w:t>
      </w:r>
      <w:r w:rsidR="003B4E9E">
        <w:rPr>
          <w:rFonts w:ascii="Arial" w:hAnsi="Arial" w:cs="Arial"/>
          <w:sz w:val="24"/>
          <w:szCs w:val="24"/>
        </w:rPr>
        <w:t>, дача взятки</w:t>
      </w:r>
      <w:r w:rsidR="003E0328">
        <w:rPr>
          <w:rFonts w:ascii="Arial" w:hAnsi="Arial" w:cs="Arial"/>
          <w:sz w:val="24"/>
          <w:szCs w:val="24"/>
        </w:rPr>
        <w:t xml:space="preserve"> (ст.291 УК РФ) </w:t>
      </w:r>
      <w:r w:rsidR="003B4E9E">
        <w:rPr>
          <w:rFonts w:ascii="Arial" w:hAnsi="Arial" w:cs="Arial"/>
          <w:sz w:val="24"/>
          <w:szCs w:val="24"/>
        </w:rPr>
        <w:t>, получение взятки</w:t>
      </w:r>
      <w:r w:rsidR="003E0328">
        <w:rPr>
          <w:rFonts w:ascii="Arial" w:hAnsi="Arial" w:cs="Arial"/>
          <w:sz w:val="24"/>
          <w:szCs w:val="24"/>
        </w:rPr>
        <w:t xml:space="preserve"> (ст. 290 УК РФ) </w:t>
      </w:r>
      <w:r w:rsidR="003B4E9E">
        <w:rPr>
          <w:rFonts w:ascii="Arial" w:hAnsi="Arial" w:cs="Arial"/>
          <w:sz w:val="24"/>
          <w:szCs w:val="24"/>
        </w:rPr>
        <w:t>, злоупотреблением полномочиями</w:t>
      </w:r>
      <w:r w:rsidR="003E0328">
        <w:rPr>
          <w:rFonts w:ascii="Arial" w:hAnsi="Arial" w:cs="Arial"/>
          <w:sz w:val="24"/>
          <w:szCs w:val="24"/>
        </w:rPr>
        <w:t xml:space="preserve"> (ст. 201 УК РФ)</w:t>
      </w:r>
      <w:r w:rsidR="003B4E9E">
        <w:rPr>
          <w:rFonts w:ascii="Arial" w:hAnsi="Arial" w:cs="Arial"/>
          <w:sz w:val="24"/>
          <w:szCs w:val="24"/>
        </w:rPr>
        <w:t>, коммерческий подкуп</w:t>
      </w:r>
      <w:r w:rsidR="003E0328">
        <w:rPr>
          <w:rFonts w:ascii="Arial" w:hAnsi="Arial" w:cs="Arial"/>
          <w:sz w:val="24"/>
          <w:szCs w:val="24"/>
        </w:rPr>
        <w:t xml:space="preserve"> (ст.204 УК РФ)</w:t>
      </w:r>
      <w:r w:rsidR="003B4E9E">
        <w:rPr>
          <w:rFonts w:ascii="Arial" w:hAnsi="Arial" w:cs="Arial"/>
          <w:sz w:val="24"/>
          <w:szCs w:val="24"/>
        </w:rPr>
        <w:t>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 , иного имущества или услуг имущественного характера, иных имущественных прав для себя, или для третьих лиц или незаконное пр</w:t>
      </w:r>
      <w:r w:rsidR="003E0328">
        <w:rPr>
          <w:rFonts w:ascii="Arial" w:hAnsi="Arial" w:cs="Arial"/>
          <w:sz w:val="24"/>
          <w:szCs w:val="24"/>
        </w:rPr>
        <w:t>едоставление такой выгоды указанному</w:t>
      </w:r>
      <w:r w:rsidR="003B4E9E">
        <w:rPr>
          <w:rFonts w:ascii="Arial" w:hAnsi="Arial" w:cs="Arial"/>
          <w:sz w:val="24"/>
          <w:szCs w:val="24"/>
        </w:rPr>
        <w:t xml:space="preserve"> лицу</w:t>
      </w:r>
      <w:r w:rsidR="003E0328">
        <w:rPr>
          <w:rFonts w:ascii="Arial" w:hAnsi="Arial" w:cs="Arial"/>
          <w:sz w:val="24"/>
          <w:szCs w:val="24"/>
        </w:rPr>
        <w:t xml:space="preserve"> другими физическими лицами, а также совершение указанных деяний от имени или в интересах юридического лица.</w:t>
      </w:r>
    </w:p>
    <w:p w:rsidR="00065A6B" w:rsidRPr="00DA663E" w:rsidRDefault="00DA663E" w:rsidP="00DA663E">
      <w:pPr>
        <w:pStyle w:val="a3"/>
        <w:jc w:val="center"/>
        <w:rPr>
          <w:rFonts w:ascii="Arial" w:hAnsi="Arial" w:cs="Arial"/>
          <w:sz w:val="36"/>
          <w:szCs w:val="36"/>
        </w:rPr>
      </w:pPr>
      <w:r w:rsidRPr="00DA663E">
        <w:rPr>
          <w:rFonts w:ascii="Arial" w:hAnsi="Arial" w:cs="Arial"/>
          <w:sz w:val="36"/>
          <w:szCs w:val="36"/>
        </w:rPr>
        <w:t>Нормативно- правовые акты</w:t>
      </w:r>
    </w:p>
    <w:p w:rsidR="00DA663E" w:rsidRDefault="00C11C8C" w:rsidP="00DA663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B586B">
        <w:rPr>
          <w:rFonts w:ascii="Arial" w:hAnsi="Arial" w:cs="Arial"/>
          <w:sz w:val="24"/>
          <w:szCs w:val="24"/>
        </w:rPr>
        <w:t>Установлен</w:t>
      </w:r>
      <w:r>
        <w:rPr>
          <w:rFonts w:ascii="Arial" w:hAnsi="Arial" w:cs="Arial"/>
          <w:sz w:val="24"/>
          <w:szCs w:val="24"/>
        </w:rPr>
        <w:t xml:space="preserve"> ряд нормативно- правовых документов – «Национальный план противодействия коррупции» - документ программного характера, утвержденный Президентом РФ Д.А. Медведевым 31 июля 2008 г.; «Указ Президента Российской Федерации от 16 апреля 2016 г. № 147 «О национальном плане противодействия коррупции»; Кодексы Российской Федерации; Федеральный закон от 25 декабря 2008 № 273-ФЗ «О противодействии коррупции»,</w:t>
      </w:r>
      <w:r w:rsidR="00C25F5B" w:rsidRPr="00C25F5B">
        <w:rPr>
          <w:rFonts w:ascii="Arial" w:hAnsi="Arial" w:cs="Arial"/>
          <w:sz w:val="24"/>
          <w:szCs w:val="24"/>
        </w:rPr>
        <w:t xml:space="preserve"> </w:t>
      </w:r>
      <w:r w:rsidR="00C25F5B">
        <w:rPr>
          <w:rFonts w:ascii="Arial" w:hAnsi="Arial" w:cs="Arial"/>
          <w:sz w:val="24"/>
          <w:szCs w:val="24"/>
        </w:rPr>
        <w:t>Закон Астраханской области от 28.05.2008 № 23/2008-03 «о противодействии коррупции» которые</w:t>
      </w:r>
      <w:r>
        <w:rPr>
          <w:rFonts w:ascii="Arial" w:hAnsi="Arial" w:cs="Arial"/>
          <w:sz w:val="24"/>
          <w:szCs w:val="24"/>
        </w:rPr>
        <w:t xml:space="preserve"> устанавлива</w:t>
      </w:r>
      <w:r w:rsidR="00C25F5B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 основные принципы и организационные основы прот</w:t>
      </w:r>
      <w:r w:rsidR="00C25F5B">
        <w:rPr>
          <w:rFonts w:ascii="Arial" w:hAnsi="Arial" w:cs="Arial"/>
          <w:sz w:val="24"/>
          <w:szCs w:val="24"/>
        </w:rPr>
        <w:t>иводействия коррупции, определяю</w:t>
      </w:r>
      <w:r>
        <w:rPr>
          <w:rFonts w:ascii="Arial" w:hAnsi="Arial" w:cs="Arial"/>
          <w:sz w:val="24"/>
          <w:szCs w:val="24"/>
        </w:rPr>
        <w:t>т меры по ее профилактике, устанавлива</w:t>
      </w:r>
      <w:r w:rsidR="00C25F5B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 специальные требования к государственным и муниципальным служащим, предусматрива</w:t>
      </w:r>
      <w:r w:rsidR="00C25F5B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 ответственность физических и юридических лиц за коррупционные правонарушения</w:t>
      </w:r>
      <w:r w:rsidR="00DA663E">
        <w:rPr>
          <w:rFonts w:ascii="Arial" w:hAnsi="Arial" w:cs="Arial"/>
          <w:sz w:val="24"/>
          <w:szCs w:val="24"/>
        </w:rPr>
        <w:t>,</w:t>
      </w:r>
      <w:r w:rsidR="00DA663E" w:rsidRPr="00DA663E">
        <w:rPr>
          <w:rFonts w:ascii="Arial" w:hAnsi="Arial" w:cs="Arial"/>
          <w:sz w:val="24"/>
          <w:szCs w:val="24"/>
        </w:rPr>
        <w:t xml:space="preserve"> </w:t>
      </w:r>
      <w:r w:rsidR="00DA663E">
        <w:rPr>
          <w:rFonts w:ascii="Arial" w:hAnsi="Arial" w:cs="Arial"/>
          <w:sz w:val="24"/>
          <w:szCs w:val="24"/>
        </w:rPr>
        <w:t>Федеральный закон «О</w:t>
      </w:r>
      <w:r w:rsidR="00DA663E">
        <w:rPr>
          <w:rFonts w:ascii="Arial" w:hAnsi="Arial" w:cs="Arial"/>
          <w:sz w:val="24"/>
          <w:szCs w:val="24"/>
        </w:rPr>
        <w:t xml:space="preserve"> контроле за соответствием расходов лиц, замещающих государственные должности, и иных лиц их доходам</w:t>
      </w:r>
      <w:r w:rsidR="00DA663E">
        <w:rPr>
          <w:rFonts w:ascii="Arial" w:hAnsi="Arial" w:cs="Arial"/>
          <w:sz w:val="24"/>
          <w:szCs w:val="24"/>
        </w:rPr>
        <w:t>»</w:t>
      </w:r>
      <w:r w:rsidR="00DA663E">
        <w:rPr>
          <w:rFonts w:ascii="Arial" w:hAnsi="Arial" w:cs="Arial"/>
          <w:sz w:val="24"/>
          <w:szCs w:val="24"/>
        </w:rPr>
        <w:t xml:space="preserve"> от  3 декабря 2012 года № 230-ФЗ</w:t>
      </w:r>
    </w:p>
    <w:p w:rsidR="00C11C8C" w:rsidRDefault="00C11C8C" w:rsidP="00D679F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B41AC" w:rsidRDefault="008B41AC" w:rsidP="00D679F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Указом Президента РФ 9 декабря назначен Между</w:t>
      </w:r>
      <w:r w:rsidR="007D39CB">
        <w:rPr>
          <w:rFonts w:ascii="Arial" w:hAnsi="Arial" w:cs="Arial"/>
          <w:sz w:val="24"/>
          <w:szCs w:val="24"/>
        </w:rPr>
        <w:t>народным днем</w:t>
      </w:r>
      <w:r>
        <w:rPr>
          <w:rFonts w:ascii="Arial" w:hAnsi="Arial" w:cs="Arial"/>
          <w:sz w:val="24"/>
          <w:szCs w:val="24"/>
        </w:rPr>
        <w:t xml:space="preserve"> борьбы с коррупцией. </w:t>
      </w:r>
    </w:p>
    <w:p w:rsidR="007D39CB" w:rsidRDefault="007D39CB" w:rsidP="00D679F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Понятие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общеобразовательных программах, </w:t>
      </w:r>
      <w:proofErr w:type="gramStart"/>
      <w:r>
        <w:rPr>
          <w:rFonts w:ascii="Arial" w:hAnsi="Arial" w:cs="Arial"/>
          <w:sz w:val="24"/>
          <w:szCs w:val="24"/>
        </w:rPr>
        <w:t>разработанных  в</w:t>
      </w:r>
      <w:proofErr w:type="gramEnd"/>
      <w:r>
        <w:rPr>
          <w:rFonts w:ascii="Arial" w:hAnsi="Arial" w:cs="Arial"/>
          <w:sz w:val="24"/>
          <w:szCs w:val="24"/>
        </w:rPr>
        <w:t xml:space="preserve"> рамках государственных образовательных стандартов и реализуемых в образовательных организациях для решения задач формирования антикоррупционного мировоззрения, повышения уровня правосознания и прав</w:t>
      </w:r>
      <w:r w:rsidR="00C25F5B">
        <w:rPr>
          <w:rFonts w:ascii="Arial" w:hAnsi="Arial" w:cs="Arial"/>
          <w:sz w:val="24"/>
          <w:szCs w:val="24"/>
        </w:rPr>
        <w:t>овой культуры населения.</w:t>
      </w:r>
    </w:p>
    <w:p w:rsidR="00C25F5B" w:rsidRPr="00DA663E" w:rsidRDefault="00C25F5B" w:rsidP="00C25F5B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057EF0" w:rsidRPr="00DA663E" w:rsidRDefault="00620FAB" w:rsidP="00C25F5B">
      <w:pPr>
        <w:pStyle w:val="a3"/>
        <w:jc w:val="center"/>
        <w:rPr>
          <w:rFonts w:ascii="Arial" w:hAnsi="Arial" w:cs="Arial"/>
          <w:sz w:val="36"/>
          <w:szCs w:val="36"/>
        </w:rPr>
      </w:pPr>
      <w:r w:rsidRPr="00DA663E">
        <w:rPr>
          <w:rFonts w:ascii="Arial" w:hAnsi="Arial" w:cs="Arial"/>
          <w:sz w:val="36"/>
          <w:szCs w:val="36"/>
        </w:rPr>
        <w:t>Противодействие коррупции</w:t>
      </w:r>
    </w:p>
    <w:p w:rsidR="00620FAB" w:rsidRDefault="00620FAB" w:rsidP="00620FA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FAB">
        <w:rPr>
          <w:rFonts w:ascii="Arial" w:hAnsi="Arial" w:cs="Arial"/>
          <w:sz w:val="24"/>
          <w:szCs w:val="24"/>
        </w:rPr>
        <w:t xml:space="preserve">Несмотря на предпринимаемые государством многочисленные меры, направленные на профилактику, предупреждение и борьбу с коррупцией, данное противоправное явление все еще продолжает оставаться одной из основных угроз национальной безопасности России. Особую опасность представляют </w:t>
      </w:r>
      <w:r w:rsidRPr="00620FAB">
        <w:rPr>
          <w:rFonts w:ascii="Arial" w:hAnsi="Arial" w:cs="Arial"/>
          <w:sz w:val="24"/>
          <w:szCs w:val="24"/>
        </w:rPr>
        <w:lastRenderedPageBreak/>
        <w:t>коррупционные деяния, совершаемые в системе государственного управления. Должностные лица используют свои полномочия для совершения запрещенных законом действий, за счет личных связей принимают решения в сферах, управление которыми не входит в их компетенцию, выполняют свои обязанности только за дополнительное материальное вознаграждение и т.п. В результате подобных действий подрывается доверие населения к власти, ее органам и представителя</w:t>
      </w:r>
      <w:r>
        <w:rPr>
          <w:rFonts w:ascii="Arial" w:hAnsi="Arial" w:cs="Arial"/>
          <w:sz w:val="24"/>
          <w:szCs w:val="24"/>
        </w:rPr>
        <w:t>м.</w:t>
      </w:r>
    </w:p>
    <w:p w:rsidR="00620FAB" w:rsidRPr="00620FAB" w:rsidRDefault="00620FAB" w:rsidP="0062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Уделено внимание проблемам совершенствования правовых основ механизма предотвращения и выявления конфликта интересов, а также механизму контроля за расходами, правовому воспитанию государственных служащих и др. По результатам анализа нормативно-правовой базы и правоприменительной практики предложены возможные пути преодоления причин и условий, способствующих коррупционным правонарушениям в сфе</w:t>
      </w:r>
      <w:r>
        <w:rPr>
          <w:rFonts w:ascii="Arial" w:hAnsi="Arial" w:cs="Arial"/>
          <w:sz w:val="24"/>
          <w:szCs w:val="24"/>
        </w:rPr>
        <w:t>ре государственного управления.</w:t>
      </w:r>
    </w:p>
    <w:p w:rsidR="007D39CB" w:rsidRDefault="007D39CB" w:rsidP="00620FA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57EF0">
        <w:rPr>
          <w:rFonts w:ascii="Arial" w:hAnsi="Arial" w:cs="Arial"/>
          <w:sz w:val="24"/>
          <w:szCs w:val="24"/>
        </w:rPr>
        <w:t xml:space="preserve">Законом на государственных и муниципальных служащих возложена обязанность уведомлять работодателя и органы прокуратуры о фактах его склонения к совершению коррупционного преступления. Если у Вас вымогают взятку, незамедлительно сообщите об этом в правоохранительные органы! Выполнив требования вымогателя и не заявив о факте дачи взятки в компетентные органы, Вы можете оказаться привлеченными к уголовной ответственности наряду со взяточником при выявлении факта взятки правоохранительными органами. Уголовным кодексом Российской федерации предусмотрено лишение свободы на длительный срок как за </w:t>
      </w:r>
      <w:r w:rsidR="00065A6B">
        <w:rPr>
          <w:rFonts w:ascii="Arial" w:hAnsi="Arial" w:cs="Arial"/>
          <w:sz w:val="24"/>
          <w:szCs w:val="24"/>
        </w:rPr>
        <w:t>получение взятки, так и за дачу взятки и посредничество.</w:t>
      </w:r>
    </w:p>
    <w:p w:rsidR="00065A6B" w:rsidRDefault="00A6716D" w:rsidP="00D679F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65A6B">
        <w:rPr>
          <w:rFonts w:ascii="Arial" w:hAnsi="Arial" w:cs="Arial"/>
          <w:sz w:val="24"/>
          <w:szCs w:val="24"/>
        </w:rPr>
        <w:t xml:space="preserve"> Лицо, давшее взятку освобождается от уголовной ответственности, если оно активно способствовало раскрытию и (или) расследованию преступления и после совершения преступления добровольно сообщило о даче взятки правоохранительным органам.</w:t>
      </w:r>
    </w:p>
    <w:p w:rsidR="00DA663E" w:rsidRDefault="00DA663E" w:rsidP="00DA663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F618C" w:rsidRDefault="00DA663E" w:rsidP="00DA663E">
      <w:pPr>
        <w:pStyle w:val="a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Отве</w:t>
      </w:r>
      <w:r w:rsidR="00BF618C">
        <w:rPr>
          <w:rFonts w:ascii="Arial" w:hAnsi="Arial" w:cs="Arial"/>
          <w:sz w:val="36"/>
          <w:szCs w:val="36"/>
        </w:rPr>
        <w:t>т</w:t>
      </w:r>
      <w:r>
        <w:rPr>
          <w:rFonts w:ascii="Arial" w:hAnsi="Arial" w:cs="Arial"/>
          <w:sz w:val="36"/>
          <w:szCs w:val="36"/>
        </w:rPr>
        <w:t>ственно</w:t>
      </w:r>
      <w:r w:rsidR="00BF618C">
        <w:rPr>
          <w:rFonts w:ascii="Arial" w:hAnsi="Arial" w:cs="Arial"/>
          <w:sz w:val="36"/>
          <w:szCs w:val="36"/>
        </w:rPr>
        <w:t>сть за коррупционные правонарушения</w:t>
      </w:r>
    </w:p>
    <w:p w:rsidR="00BF618C" w:rsidRPr="00BF618C" w:rsidRDefault="00BF618C" w:rsidP="00BF618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F618C">
        <w:rPr>
          <w:rFonts w:ascii="Arial" w:hAnsi="Arial" w:cs="Arial"/>
          <w:sz w:val="24"/>
          <w:szCs w:val="24"/>
        </w:rPr>
        <w:t xml:space="preserve"> </w:t>
      </w:r>
      <w:r w:rsidRPr="00BF618C">
        <w:rPr>
          <w:rFonts w:ascii="Arial" w:hAnsi="Arial" w:cs="Arial"/>
          <w:sz w:val="24"/>
          <w:szCs w:val="24"/>
        </w:rPr>
        <w:t>Современное законодательство о противодействии коррупции отражает тенденцию закрепления специальных мер ответственности за коррупционные нарушения, что отчетливо прослеживается и при выявлении таких нарушений в результате контроля имущественного положения должностных лиц. Однако ни одна из этих мер не получила исчерпывающего правового регулирования.</w:t>
      </w:r>
    </w:p>
    <w:p w:rsidR="00BF618C" w:rsidRPr="00BF618C" w:rsidRDefault="00BF618C" w:rsidP="00BF618C">
      <w:pPr>
        <w:pStyle w:val="a3"/>
        <w:jc w:val="both"/>
        <w:rPr>
          <w:rFonts w:ascii="Arial" w:hAnsi="Arial" w:cs="Arial"/>
          <w:sz w:val="24"/>
          <w:szCs w:val="24"/>
        </w:rPr>
      </w:pPr>
      <w:r w:rsidRPr="00BF618C">
        <w:rPr>
          <w:rFonts w:ascii="Arial" w:hAnsi="Arial" w:cs="Arial"/>
          <w:sz w:val="24"/>
          <w:szCs w:val="24"/>
        </w:rPr>
        <w:t xml:space="preserve">Сказанное прежде всего касается такой меры ответственности, как </w:t>
      </w:r>
      <w:r w:rsidRPr="00BF618C">
        <w:rPr>
          <w:rFonts w:ascii="Arial" w:hAnsi="Arial" w:cs="Arial"/>
          <w:b/>
          <w:bCs/>
          <w:sz w:val="24"/>
          <w:szCs w:val="24"/>
        </w:rPr>
        <w:t>увольнение (освобождение от должности, прекращение полномочий)</w:t>
      </w:r>
      <w:r w:rsidRPr="00BF618C">
        <w:rPr>
          <w:rFonts w:ascii="Arial" w:hAnsi="Arial" w:cs="Arial"/>
          <w:sz w:val="24"/>
          <w:szCs w:val="24"/>
        </w:rPr>
        <w:t xml:space="preserve"> должностного лица </w:t>
      </w:r>
      <w:r w:rsidRPr="00BF618C">
        <w:rPr>
          <w:rFonts w:ascii="Arial" w:hAnsi="Arial" w:cs="Arial"/>
          <w:b/>
          <w:bCs/>
          <w:sz w:val="24"/>
          <w:szCs w:val="24"/>
        </w:rPr>
        <w:t>в связи с утратой доверия</w:t>
      </w:r>
      <w:r w:rsidRPr="00BF618C">
        <w:rPr>
          <w:rFonts w:ascii="Arial" w:hAnsi="Arial" w:cs="Arial"/>
          <w:sz w:val="24"/>
          <w:szCs w:val="24"/>
        </w:rPr>
        <w:t xml:space="preserve"> в случае непредставления сведений, представления неполных либо недостоверных сведений о доходах/расходах.</w:t>
      </w:r>
    </w:p>
    <w:p w:rsidR="00BF618C" w:rsidRPr="00BF618C" w:rsidRDefault="00BF618C" w:rsidP="00BF618C">
      <w:pPr>
        <w:pStyle w:val="a3"/>
        <w:jc w:val="both"/>
        <w:rPr>
          <w:rFonts w:ascii="Arial" w:hAnsi="Arial" w:cs="Arial"/>
          <w:sz w:val="24"/>
          <w:szCs w:val="24"/>
        </w:rPr>
      </w:pPr>
      <w:r w:rsidRPr="00BF618C">
        <w:rPr>
          <w:rFonts w:ascii="Arial" w:hAnsi="Arial" w:cs="Arial"/>
          <w:sz w:val="24"/>
          <w:szCs w:val="24"/>
        </w:rPr>
        <w:t xml:space="preserve">Коррупционное нарушение, кем бы и в каком объеме оно ни совершалось, неизбежно влечет утрату доверия общества к функционирующей системе публичной власти, подрыву ее легитимности. В условиях процветающей коррупции неизбежны и утрата доверия общества к закону, возникновение сомнений в способности закона обеспечить правопорядок в обществе, создать правовые условия для воплощения в жизнь начала личности. Подрыв доверия к самой возможности реализации принципа равенства правовых возможностей влечет для одной - меньшей - части общества, не готовой жить "по коррупционным правилам", апатию и отстранение от участия в общественной жизни (в надежде "на лучшие времена"), для другой его - большей - части это ведет к "признанию" ("принятию"), сначала, возможно, и вынужденному жизненными обстоятельствами, этих "правил". Общество постепенно погружается в состояние "круговой поруки", не допускающей даже мысли о "лучших временах". Неотвратимость привлечения к ответственности лица, дискредитировавшего публичную власть совершением </w:t>
      </w:r>
      <w:r w:rsidRPr="00BF618C">
        <w:rPr>
          <w:rFonts w:ascii="Arial" w:hAnsi="Arial" w:cs="Arial"/>
          <w:sz w:val="24"/>
          <w:szCs w:val="24"/>
        </w:rPr>
        <w:lastRenderedPageBreak/>
        <w:t>коррупционного деяния, вплоть до его отстранения от замещаемой должности в связи с утратой доверия, становится важнейшим способом предотвращения коллапса системы публичной власти и погружения общества в состояние глубочайшего кризиса.</w:t>
      </w:r>
    </w:p>
    <w:p w:rsidR="00BF618C" w:rsidRPr="00BF618C" w:rsidRDefault="00BF618C" w:rsidP="00BF618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F618C">
        <w:rPr>
          <w:rFonts w:ascii="Arial" w:hAnsi="Arial" w:cs="Arial"/>
          <w:sz w:val="24"/>
          <w:szCs w:val="24"/>
        </w:rPr>
        <w:t xml:space="preserve">Однако полностью воплотить принцип неотвратимости наказания за совершение коррупционного правонарушения законодателю не удалось. В первую очередь это касается ответственности отдельных высших должностных лиц государственной и муниципальной власти. Так, невозможным сегодня оказывается привлечение к юридической ответственности главы государства в случае непредставления, а главное - представления им неполных либо недостоверных сведений об имущественном положении, позволяющих сомневаться в его "коррупционной чистоте". Отсутствует и прямой ответ на вопрос о возможности привлечения к ответственности главы субъекта Федерации за указанные коррупционные нарушения. Предусмотренное законом право отрешения его от должности Президентом России в связи с утратой доверия Президента России в случае выявления фактов коррупции оказывается для этого недостаточным: и непредставление сведений (представление неполных либо недостоверных сведений), и выявленное несоответствие расходов доходам лишь </w:t>
      </w:r>
      <w:proofErr w:type="spellStart"/>
      <w:r w:rsidRPr="00BF618C">
        <w:rPr>
          <w:rFonts w:ascii="Arial" w:hAnsi="Arial" w:cs="Arial"/>
          <w:b/>
          <w:bCs/>
          <w:sz w:val="24"/>
          <w:szCs w:val="24"/>
        </w:rPr>
        <w:t>презюмируют</w:t>
      </w:r>
      <w:proofErr w:type="spellEnd"/>
      <w:r w:rsidRPr="00BF618C">
        <w:rPr>
          <w:rFonts w:ascii="Arial" w:hAnsi="Arial" w:cs="Arial"/>
          <w:sz w:val="24"/>
          <w:szCs w:val="24"/>
        </w:rPr>
        <w:t xml:space="preserve"> коррупционное происхождение доходов главы субъекта Федерации. Привлечение к ответственности главы муниципального образования (удаление его в отставку) в случае неисполнения им обязанностей, установленных законодательством о противодействии коррупции, в том числе порядка декларирования доходов/расходов, является правом, а не обязанностью представительного органа муниципального образования.</w:t>
      </w:r>
    </w:p>
    <w:p w:rsidR="00BF618C" w:rsidRPr="00BF618C" w:rsidRDefault="00BF618C" w:rsidP="00BF618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F618C">
        <w:rPr>
          <w:rFonts w:ascii="Arial" w:hAnsi="Arial" w:cs="Arial"/>
          <w:sz w:val="24"/>
          <w:szCs w:val="24"/>
        </w:rPr>
        <w:t>Довольно сложно решается вопрос и об ответственности депутатов законодательных (представительных) органов публичной власти. Сама возможность применения к ним за коррупционные нарушения меры ответственности в виде досрочного прекращения полномочий бы</w:t>
      </w:r>
      <w:r>
        <w:rPr>
          <w:rFonts w:ascii="Arial" w:hAnsi="Arial" w:cs="Arial"/>
          <w:sz w:val="24"/>
          <w:szCs w:val="24"/>
        </w:rPr>
        <w:t xml:space="preserve">ла закреплена лишь в 2015 </w:t>
      </w:r>
      <w:proofErr w:type="gramStart"/>
      <w:r>
        <w:rPr>
          <w:rFonts w:ascii="Arial" w:hAnsi="Arial" w:cs="Arial"/>
          <w:sz w:val="24"/>
          <w:szCs w:val="24"/>
        </w:rPr>
        <w:t>г.</w:t>
      </w:r>
      <w:r w:rsidRPr="00BF618C">
        <w:rPr>
          <w:rFonts w:ascii="Arial" w:hAnsi="Arial" w:cs="Arial"/>
          <w:sz w:val="24"/>
          <w:szCs w:val="24"/>
        </w:rPr>
        <w:t>.</w:t>
      </w:r>
      <w:proofErr w:type="gramEnd"/>
      <w:r w:rsidRPr="00BF618C">
        <w:rPr>
          <w:rFonts w:ascii="Arial" w:hAnsi="Arial" w:cs="Arial"/>
          <w:sz w:val="24"/>
          <w:szCs w:val="24"/>
        </w:rPr>
        <w:t xml:space="preserve"> В настоящее время основанием для прекращения полномочий является лишь непредставление либо несвоевременное представление сведений о доходах/расходах. Правовые последствия представления неполных или заведомо недостоверных сведений о доходах/расходах законом не установлены.</w:t>
      </w:r>
    </w:p>
    <w:p w:rsidR="00C25F5B" w:rsidRPr="00BF618C" w:rsidRDefault="00C25F5B" w:rsidP="00BF618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F618C" w:rsidRPr="00BF618C" w:rsidRDefault="00BF618C" w:rsidP="00BF61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36"/>
          <w:szCs w:val="36"/>
        </w:rPr>
      </w:pPr>
      <w:r w:rsidRPr="00BF618C">
        <w:rPr>
          <w:rFonts w:ascii="Arial" w:hAnsi="Arial" w:cs="Arial"/>
          <w:sz w:val="36"/>
          <w:szCs w:val="36"/>
        </w:rPr>
        <w:t>Меры по профилактике коррупции</w:t>
      </w:r>
    </w:p>
    <w:p w:rsidR="00BF618C" w:rsidRDefault="00BF618C" w:rsidP="00BF6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F618C" w:rsidRPr="00BF618C" w:rsidRDefault="00BF618C" w:rsidP="00BF618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F618C">
        <w:rPr>
          <w:rFonts w:ascii="Arial" w:hAnsi="Arial" w:cs="Arial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BF618C" w:rsidRPr="00BF618C" w:rsidRDefault="00BF618C" w:rsidP="00BF618C">
      <w:pPr>
        <w:pStyle w:val="a3"/>
        <w:jc w:val="both"/>
        <w:rPr>
          <w:rFonts w:ascii="Arial" w:hAnsi="Arial" w:cs="Arial"/>
          <w:sz w:val="24"/>
          <w:szCs w:val="24"/>
        </w:rPr>
      </w:pPr>
      <w:r w:rsidRPr="00BF618C">
        <w:rPr>
          <w:rFonts w:ascii="Arial" w:hAnsi="Arial" w:cs="Arial"/>
          <w:sz w:val="24"/>
          <w:szCs w:val="24"/>
        </w:rPr>
        <w:t>1) формирование в обществе нетерпимости к коррупционному поведению;</w:t>
      </w:r>
    </w:p>
    <w:p w:rsidR="00BF618C" w:rsidRPr="00BF618C" w:rsidRDefault="00BF618C" w:rsidP="00BF618C">
      <w:pPr>
        <w:pStyle w:val="a3"/>
        <w:jc w:val="both"/>
        <w:rPr>
          <w:rFonts w:ascii="Arial" w:hAnsi="Arial" w:cs="Arial"/>
          <w:sz w:val="24"/>
          <w:szCs w:val="24"/>
        </w:rPr>
      </w:pPr>
      <w:r w:rsidRPr="00BF618C">
        <w:rPr>
          <w:rFonts w:ascii="Arial" w:hAnsi="Arial" w:cs="Arial"/>
          <w:sz w:val="24"/>
          <w:szCs w:val="24"/>
        </w:rPr>
        <w:t xml:space="preserve">2) </w:t>
      </w:r>
      <w:hyperlink r:id="rId5" w:history="1">
        <w:r w:rsidRPr="00BF618C">
          <w:rPr>
            <w:rFonts w:ascii="Arial" w:hAnsi="Arial" w:cs="Arial"/>
            <w:color w:val="0000FF"/>
            <w:sz w:val="24"/>
            <w:szCs w:val="24"/>
          </w:rPr>
          <w:t>антикоррупционная экспертиза</w:t>
        </w:r>
      </w:hyperlink>
      <w:r w:rsidRPr="00BF618C">
        <w:rPr>
          <w:rFonts w:ascii="Arial" w:hAnsi="Arial" w:cs="Arial"/>
          <w:sz w:val="24"/>
          <w:szCs w:val="24"/>
        </w:rPr>
        <w:t xml:space="preserve"> правовых актов и их проектов;</w:t>
      </w:r>
    </w:p>
    <w:p w:rsidR="00BF618C" w:rsidRPr="00BF618C" w:rsidRDefault="00BF618C" w:rsidP="00BF618C">
      <w:pPr>
        <w:pStyle w:val="a3"/>
        <w:jc w:val="both"/>
        <w:rPr>
          <w:rFonts w:ascii="Arial" w:hAnsi="Arial" w:cs="Arial"/>
          <w:sz w:val="24"/>
          <w:szCs w:val="24"/>
        </w:rPr>
      </w:pPr>
      <w:r w:rsidRPr="00BF618C">
        <w:rPr>
          <w:rFonts w:ascii="Arial" w:hAnsi="Arial" w:cs="Arial"/>
          <w:sz w:val="24"/>
          <w:szCs w:val="24"/>
        </w:rP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BF618C" w:rsidRPr="00BF618C" w:rsidRDefault="00BF618C" w:rsidP="00BF618C">
      <w:pPr>
        <w:pStyle w:val="a3"/>
        <w:jc w:val="both"/>
        <w:rPr>
          <w:rFonts w:ascii="Arial" w:hAnsi="Arial" w:cs="Arial"/>
          <w:sz w:val="24"/>
          <w:szCs w:val="24"/>
        </w:rPr>
      </w:pPr>
      <w:r w:rsidRPr="00BF618C">
        <w:rPr>
          <w:rFonts w:ascii="Arial" w:hAnsi="Arial" w:cs="Arial"/>
          <w:sz w:val="24"/>
          <w:szCs w:val="24"/>
        </w:rPr>
        <w:t xml:space="preserve">(п. 2.1 введен Федеральным </w:t>
      </w:r>
      <w:hyperlink r:id="rId6" w:history="1">
        <w:r w:rsidRPr="00BF618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BF618C">
        <w:rPr>
          <w:rFonts w:ascii="Arial" w:hAnsi="Arial" w:cs="Arial"/>
          <w:sz w:val="24"/>
          <w:szCs w:val="24"/>
        </w:rPr>
        <w:t xml:space="preserve"> от 21.11.2011 N 329-ФЗ)</w:t>
      </w:r>
    </w:p>
    <w:p w:rsidR="00BF618C" w:rsidRPr="00BF618C" w:rsidRDefault="00BF618C" w:rsidP="00BF618C">
      <w:pPr>
        <w:pStyle w:val="a3"/>
        <w:jc w:val="both"/>
        <w:rPr>
          <w:rFonts w:ascii="Arial" w:hAnsi="Arial" w:cs="Arial"/>
          <w:sz w:val="24"/>
          <w:szCs w:val="24"/>
        </w:rPr>
      </w:pPr>
      <w:r w:rsidRPr="00BF618C">
        <w:rPr>
          <w:rFonts w:ascii="Arial" w:hAnsi="Arial" w:cs="Arial"/>
          <w:sz w:val="24"/>
          <w:szCs w:val="24"/>
        </w:rPr>
        <w:t xml:space="preserve"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</w:t>
      </w:r>
      <w:r w:rsidRPr="00BF618C">
        <w:rPr>
          <w:rFonts w:ascii="Arial" w:hAnsi="Arial" w:cs="Arial"/>
          <w:sz w:val="24"/>
          <w:szCs w:val="24"/>
        </w:rPr>
        <w:lastRenderedPageBreak/>
        <w:t>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BF618C" w:rsidRPr="00BF618C" w:rsidRDefault="00BF618C" w:rsidP="00BF618C">
      <w:pPr>
        <w:pStyle w:val="a3"/>
        <w:jc w:val="both"/>
        <w:rPr>
          <w:rFonts w:ascii="Arial" w:hAnsi="Arial" w:cs="Arial"/>
          <w:sz w:val="24"/>
          <w:szCs w:val="24"/>
        </w:rPr>
      </w:pPr>
      <w:r w:rsidRPr="00BF618C">
        <w:rPr>
          <w:rFonts w:ascii="Arial" w:hAnsi="Arial" w:cs="Arial"/>
          <w:sz w:val="24"/>
          <w:szCs w:val="24"/>
        </w:rP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</w:t>
      </w:r>
      <w:hyperlink r:id="rId7" w:history="1">
        <w:r w:rsidRPr="00BF618C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BF618C">
        <w:rPr>
          <w:rFonts w:ascii="Arial" w:hAnsi="Arial" w:cs="Arial"/>
          <w:sz w:val="24"/>
          <w:szCs w:val="24"/>
        </w:rPr>
        <w:t>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</w:t>
      </w:r>
      <w:r>
        <w:rPr>
          <w:rFonts w:ascii="Arial" w:hAnsi="Arial" w:cs="Arial"/>
          <w:sz w:val="24"/>
          <w:szCs w:val="24"/>
        </w:rPr>
        <w:t>га) и несовершеннолетних детей;</w:t>
      </w:r>
    </w:p>
    <w:p w:rsidR="00BF618C" w:rsidRPr="00BF618C" w:rsidRDefault="00BF618C" w:rsidP="00BF618C">
      <w:pPr>
        <w:pStyle w:val="a3"/>
        <w:jc w:val="both"/>
        <w:rPr>
          <w:rFonts w:ascii="Arial" w:hAnsi="Arial" w:cs="Arial"/>
          <w:sz w:val="24"/>
          <w:szCs w:val="24"/>
        </w:rPr>
      </w:pPr>
      <w:r w:rsidRPr="00BF618C">
        <w:rPr>
          <w:rFonts w:ascii="Arial" w:hAnsi="Arial" w:cs="Arial"/>
          <w:sz w:val="24"/>
          <w:szCs w:val="24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BF618C" w:rsidRPr="00BF618C" w:rsidRDefault="00BF618C" w:rsidP="00BF618C">
      <w:pPr>
        <w:pStyle w:val="a3"/>
        <w:jc w:val="both"/>
        <w:rPr>
          <w:rFonts w:ascii="Arial" w:hAnsi="Arial" w:cs="Arial"/>
          <w:sz w:val="24"/>
          <w:szCs w:val="24"/>
        </w:rPr>
      </w:pPr>
      <w:r w:rsidRPr="00BF618C">
        <w:rPr>
          <w:rFonts w:ascii="Arial" w:hAnsi="Arial" w:cs="Arial"/>
          <w:sz w:val="24"/>
          <w:szCs w:val="24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BF618C" w:rsidRPr="00BF618C" w:rsidRDefault="00BF618C" w:rsidP="00BF618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65A6B" w:rsidRPr="00DA663E" w:rsidRDefault="00DA663E" w:rsidP="00C25F5B">
      <w:pPr>
        <w:pStyle w:val="a3"/>
        <w:jc w:val="center"/>
        <w:rPr>
          <w:rFonts w:ascii="Arial" w:hAnsi="Arial" w:cs="Arial"/>
          <w:sz w:val="36"/>
          <w:szCs w:val="36"/>
        </w:rPr>
      </w:pPr>
      <w:r w:rsidRPr="00DA663E">
        <w:rPr>
          <w:rFonts w:ascii="Arial" w:hAnsi="Arial" w:cs="Arial"/>
          <w:sz w:val="36"/>
          <w:szCs w:val="36"/>
        </w:rPr>
        <w:t>Требования</w:t>
      </w:r>
    </w:p>
    <w:p w:rsidR="00C25F5B" w:rsidRDefault="00065A6B" w:rsidP="00C25F5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Требования к служебному поведению администрации муниципального образования «Поселок Нижний Баскунчак» </w:t>
      </w:r>
    </w:p>
    <w:p w:rsidR="00065A6B" w:rsidRDefault="00C25F5B" w:rsidP="00C25F5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65A6B">
        <w:rPr>
          <w:rFonts w:ascii="Arial" w:hAnsi="Arial" w:cs="Arial"/>
          <w:sz w:val="24"/>
          <w:szCs w:val="24"/>
        </w:rPr>
        <w:t xml:space="preserve">Служебный распорядок администрации МО «Поселок Нижний Баскунчак» устанавливает, </w:t>
      </w:r>
      <w:r w:rsidR="00A6716D">
        <w:rPr>
          <w:rFonts w:ascii="Arial" w:hAnsi="Arial" w:cs="Arial"/>
          <w:sz w:val="24"/>
          <w:szCs w:val="24"/>
        </w:rPr>
        <w:t>что каждый сотрудник обязан:</w:t>
      </w:r>
    </w:p>
    <w:p w:rsidR="00A6716D" w:rsidRDefault="00A6716D" w:rsidP="00D679F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соблюдать Конституцию Российской Федерации</w:t>
      </w:r>
      <w:r w:rsidR="00C25F5B">
        <w:rPr>
          <w:rFonts w:ascii="Arial" w:hAnsi="Arial" w:cs="Arial"/>
          <w:sz w:val="24"/>
          <w:szCs w:val="24"/>
        </w:rPr>
        <w:t>;</w:t>
      </w:r>
    </w:p>
    <w:p w:rsidR="00A6716D" w:rsidRDefault="00A6716D" w:rsidP="00D679F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федеральные законы и иные нормативно- правовые акты Российской Федерации;</w:t>
      </w:r>
    </w:p>
    <w:p w:rsidR="00A6716D" w:rsidRDefault="00A6716D" w:rsidP="00D679F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исполнять должностные обязанности добросовестно;</w:t>
      </w:r>
    </w:p>
    <w:p w:rsidR="00A6716D" w:rsidRDefault="00A6716D" w:rsidP="00D679F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соблюдать служебный распорядок и служебную дисциплину;</w:t>
      </w:r>
    </w:p>
    <w:p w:rsidR="00C25F5B" w:rsidRDefault="00C25F5B" w:rsidP="00C25F5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A6716D">
        <w:rPr>
          <w:rFonts w:ascii="Arial" w:hAnsi="Arial" w:cs="Arial"/>
          <w:sz w:val="24"/>
          <w:szCs w:val="24"/>
        </w:rPr>
        <w:t>оздерживаться от совершения действий, препятствующих надлежащему исполнению должностных обязанностей другими сотрудниками.</w:t>
      </w:r>
    </w:p>
    <w:p w:rsidR="00A6716D" w:rsidRDefault="00A6716D" w:rsidP="00C25F5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Кодекс этики и служебного поведения административного служащего предписывает:</w:t>
      </w:r>
    </w:p>
    <w:p w:rsidR="00675ADB" w:rsidRDefault="00A6716D" w:rsidP="00D679F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75ADB">
        <w:rPr>
          <w:rFonts w:ascii="Arial" w:hAnsi="Arial" w:cs="Arial"/>
          <w:sz w:val="24"/>
          <w:szCs w:val="24"/>
        </w:rPr>
        <w:t>соблюдать и защищать права и свободы человека;</w:t>
      </w:r>
    </w:p>
    <w:p w:rsidR="00675ADB" w:rsidRDefault="00675ADB" w:rsidP="00D679F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исключать действия, связанные с влиянием каких-либо личных, имущественных и иных интересов, препятствующих исполнению служебных обязанностей;</w:t>
      </w:r>
    </w:p>
    <w:p w:rsidR="00675ADB" w:rsidRDefault="00675ADB" w:rsidP="00D679F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соблюдать установленные ограничения и запреты;</w:t>
      </w:r>
    </w:p>
    <w:p w:rsidR="00675ADB" w:rsidRDefault="00675ADB" w:rsidP="00D679F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соблюдать беспристрастность;</w:t>
      </w:r>
    </w:p>
    <w:p w:rsidR="00A6716D" w:rsidRDefault="00C25F5B" w:rsidP="00D679F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75ADB">
        <w:rPr>
          <w:rFonts w:ascii="Arial" w:hAnsi="Arial" w:cs="Arial"/>
          <w:sz w:val="24"/>
          <w:szCs w:val="24"/>
        </w:rPr>
        <w:t>соблюдать нормы служебной, профессиональной этики и правил поведения;</w:t>
      </w:r>
    </w:p>
    <w:p w:rsidR="00DA663E" w:rsidRDefault="00675ADB" w:rsidP="00DA663E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воздерживаться от поведения, могущего вызвать сомнение в добросовестном исполнении должностных обязанностей.</w:t>
      </w:r>
    </w:p>
    <w:p w:rsidR="00DA663E" w:rsidRDefault="00DA663E" w:rsidP="00DA663E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DA663E" w:rsidRPr="00BF618C" w:rsidRDefault="00BF618C" w:rsidP="00BF618C">
      <w:pPr>
        <w:pStyle w:val="a3"/>
        <w:ind w:left="7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Порядок и место обращения граждан по фактам коррупции</w:t>
      </w:r>
      <w:bookmarkStart w:id="0" w:name="_GoBack"/>
      <w:bookmarkEnd w:id="0"/>
    </w:p>
    <w:p w:rsidR="00675ADB" w:rsidRDefault="00DA663E" w:rsidP="00D679F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75ADB">
        <w:rPr>
          <w:rFonts w:ascii="Arial" w:hAnsi="Arial" w:cs="Arial"/>
          <w:sz w:val="24"/>
          <w:szCs w:val="24"/>
        </w:rPr>
        <w:t>Администрация МО «Поселок Нижний Баскунчак» сообщает, что согласно законодательству Российской федерации, законодательству Астраханской области, муниципальных нормативных правовых актов любой гражданин может направить свое обращение, сообщение, жалобу или и</w:t>
      </w:r>
      <w:r w:rsidR="00C25F5B">
        <w:rPr>
          <w:rFonts w:ascii="Arial" w:hAnsi="Arial" w:cs="Arial"/>
          <w:sz w:val="24"/>
          <w:szCs w:val="24"/>
        </w:rPr>
        <w:t xml:space="preserve">ную информацию об известных </w:t>
      </w:r>
      <w:r w:rsidR="00675ADB">
        <w:rPr>
          <w:rFonts w:ascii="Arial" w:hAnsi="Arial" w:cs="Arial"/>
          <w:sz w:val="24"/>
          <w:szCs w:val="24"/>
        </w:rPr>
        <w:t>фактах коррупции в органах местного самоуправления, бю</w:t>
      </w:r>
      <w:r w:rsidR="00C25F5B">
        <w:rPr>
          <w:rFonts w:ascii="Arial" w:hAnsi="Arial" w:cs="Arial"/>
          <w:sz w:val="24"/>
          <w:szCs w:val="24"/>
        </w:rPr>
        <w:t xml:space="preserve">джетных и других </w:t>
      </w:r>
      <w:r w:rsidR="00675ADB">
        <w:rPr>
          <w:rFonts w:ascii="Arial" w:hAnsi="Arial" w:cs="Arial"/>
          <w:sz w:val="24"/>
          <w:szCs w:val="24"/>
        </w:rPr>
        <w:t xml:space="preserve">учреждениях </w:t>
      </w:r>
      <w:proofErr w:type="spellStart"/>
      <w:r w:rsidR="00675ADB">
        <w:rPr>
          <w:rFonts w:ascii="Arial" w:hAnsi="Arial" w:cs="Arial"/>
          <w:sz w:val="24"/>
          <w:szCs w:val="24"/>
        </w:rPr>
        <w:t>пос.Нижний</w:t>
      </w:r>
      <w:proofErr w:type="spellEnd"/>
      <w:r w:rsidR="00675ADB">
        <w:rPr>
          <w:rFonts w:ascii="Arial" w:hAnsi="Arial" w:cs="Arial"/>
          <w:sz w:val="24"/>
          <w:szCs w:val="24"/>
        </w:rPr>
        <w:t xml:space="preserve"> Баскунчак в Администрацию МО «Поселок Нижний Баскунчак</w:t>
      </w:r>
      <w:r w:rsidR="00D679FA">
        <w:rPr>
          <w:rFonts w:ascii="Arial" w:hAnsi="Arial" w:cs="Arial"/>
          <w:sz w:val="24"/>
          <w:szCs w:val="24"/>
        </w:rPr>
        <w:t xml:space="preserve"> по телефону </w:t>
      </w:r>
      <w:r w:rsidR="0021346F">
        <w:rPr>
          <w:rFonts w:ascii="Arial" w:hAnsi="Arial" w:cs="Arial"/>
          <w:sz w:val="24"/>
          <w:szCs w:val="24"/>
        </w:rPr>
        <w:t xml:space="preserve">«горячей» телефонной линии </w:t>
      </w:r>
      <w:r w:rsidR="00D679FA">
        <w:rPr>
          <w:rFonts w:ascii="Arial" w:hAnsi="Arial" w:cs="Arial"/>
          <w:sz w:val="24"/>
          <w:szCs w:val="24"/>
        </w:rPr>
        <w:t xml:space="preserve"> администрации МО «Поселок Нижний Баскунчак» 8 (85141) </w:t>
      </w:r>
      <w:r w:rsidR="0021346F">
        <w:rPr>
          <w:rFonts w:ascii="Arial" w:hAnsi="Arial" w:cs="Arial"/>
          <w:sz w:val="24"/>
          <w:szCs w:val="24"/>
        </w:rPr>
        <w:t>55-55-0</w:t>
      </w:r>
      <w:r w:rsidR="00D679FA">
        <w:rPr>
          <w:rFonts w:ascii="Arial" w:hAnsi="Arial" w:cs="Arial"/>
          <w:sz w:val="24"/>
          <w:szCs w:val="24"/>
        </w:rPr>
        <w:t>.</w:t>
      </w:r>
    </w:p>
    <w:p w:rsidR="00D679FA" w:rsidRDefault="00D679FA" w:rsidP="00D679F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Так же сообщаем, что Вы можете направить свои обращения, сообщения, жалобы или </w:t>
      </w:r>
      <w:r w:rsidR="00C25F5B">
        <w:rPr>
          <w:rFonts w:ascii="Arial" w:hAnsi="Arial" w:cs="Arial"/>
          <w:sz w:val="24"/>
          <w:szCs w:val="24"/>
        </w:rPr>
        <w:t xml:space="preserve">иную информацию об </w:t>
      </w:r>
      <w:proofErr w:type="gramStart"/>
      <w:r w:rsidR="00C25F5B">
        <w:rPr>
          <w:rFonts w:ascii="Arial" w:hAnsi="Arial" w:cs="Arial"/>
          <w:sz w:val="24"/>
          <w:szCs w:val="24"/>
        </w:rPr>
        <w:t xml:space="preserve">известных </w:t>
      </w:r>
      <w:r>
        <w:rPr>
          <w:rFonts w:ascii="Arial" w:hAnsi="Arial" w:cs="Arial"/>
          <w:sz w:val="24"/>
          <w:szCs w:val="24"/>
        </w:rPr>
        <w:t xml:space="preserve"> фактах</w:t>
      </w:r>
      <w:proofErr w:type="gramEnd"/>
      <w:r>
        <w:rPr>
          <w:rFonts w:ascii="Arial" w:hAnsi="Arial" w:cs="Arial"/>
          <w:sz w:val="24"/>
          <w:szCs w:val="24"/>
        </w:rPr>
        <w:t xml:space="preserve"> коррупции обратившись в Антикоррупционную комиссию МО «Поселок Нижний Баскунчак». Более подробную информацию о времени и месте заседания антикоррупционной комиссии, рассматриваемых вопросах, полномочиях и членах Антикоррупционной комиссии и другую информацию можете получить по телефону 8 (85141) 5-55-50.</w:t>
      </w:r>
    </w:p>
    <w:p w:rsidR="00D679FA" w:rsidRDefault="00D679FA" w:rsidP="00D679F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 своих обращениях просим вас указывать контактную информацию для возможного уточнения деталей, т.к. в соответствии </w:t>
      </w:r>
      <w:r w:rsidR="00C25F5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 ст. 11 Федерального закона от 2 мая 2006 года № 59-ФЗ «О порядке рассмотрения обращений граждан Российской Федерации»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Вы также можете сообщить известную вам информацию о фактах коррупции, не раскрывая своих персональных данны</w:t>
      </w:r>
      <w:r w:rsidR="00BB586B">
        <w:rPr>
          <w:rFonts w:ascii="Arial" w:hAnsi="Arial" w:cs="Arial"/>
          <w:sz w:val="24"/>
          <w:szCs w:val="24"/>
        </w:rPr>
        <w:t>х на электронный адрес</w:t>
      </w:r>
      <w:r w:rsidR="005B02AB">
        <w:rPr>
          <w:rFonts w:ascii="Arial" w:hAnsi="Arial" w:cs="Arial"/>
          <w:sz w:val="24"/>
          <w:szCs w:val="24"/>
        </w:rPr>
        <w:t xml:space="preserve"> администрации МО «Поселок Нижний Баскунчак» </w:t>
      </w:r>
      <w:hyperlink r:id="rId8" w:history="1">
        <w:proofErr w:type="gramStart"/>
        <w:r w:rsidR="005B02AB" w:rsidRPr="00CE1E57">
          <w:rPr>
            <w:rStyle w:val="a4"/>
            <w:rFonts w:ascii="Arial" w:hAnsi="Arial" w:cs="Arial"/>
            <w:sz w:val="24"/>
            <w:szCs w:val="24"/>
            <w:lang w:val="en-US"/>
          </w:rPr>
          <w:t>admin</w:t>
        </w:r>
        <w:r w:rsidR="005B02AB" w:rsidRPr="00CE1E57">
          <w:rPr>
            <w:rStyle w:val="a4"/>
            <w:rFonts w:ascii="Arial" w:hAnsi="Arial" w:cs="Arial"/>
            <w:sz w:val="24"/>
            <w:szCs w:val="24"/>
          </w:rPr>
          <w:t>_</w:t>
        </w:r>
        <w:proofErr w:type="gramEnd"/>
        <w:r w:rsidR="005B02AB" w:rsidRPr="00CE1E57">
          <w:rPr>
            <w:rStyle w:val="a4"/>
            <w:rFonts w:ascii="Arial" w:hAnsi="Arial" w:cs="Arial"/>
            <w:sz w:val="24"/>
            <w:szCs w:val="24"/>
            <w:lang w:val="en-US"/>
          </w:rPr>
          <w:t>nijbask</w:t>
        </w:r>
        <w:r w:rsidR="005B02AB" w:rsidRPr="00CE1E57">
          <w:rPr>
            <w:rStyle w:val="a4"/>
            <w:rFonts w:ascii="Arial" w:hAnsi="Arial" w:cs="Arial"/>
            <w:sz w:val="24"/>
            <w:szCs w:val="24"/>
          </w:rPr>
          <w:t>@</w:t>
        </w:r>
        <w:r w:rsidR="005B02AB" w:rsidRPr="00CE1E57">
          <w:rPr>
            <w:rStyle w:val="a4"/>
            <w:rFonts w:ascii="Arial" w:hAnsi="Arial" w:cs="Arial"/>
            <w:sz w:val="24"/>
            <w:szCs w:val="24"/>
            <w:lang w:val="en-US"/>
          </w:rPr>
          <w:t>astranet</w:t>
        </w:r>
        <w:r w:rsidR="005B02AB" w:rsidRPr="00CE1E5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5B02AB" w:rsidRPr="00CE1E57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5B02A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B02AB" w:rsidRPr="005B02AB" w:rsidRDefault="005B02AB" w:rsidP="00D679F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Обращаем внимание, что за распространение заведомо ложных сведений, порочащих честь и достоинство другого лица или подрывающих его репутацию, Уголовным кодексом Российской федерации предусмотрена уголовная ответственность.</w:t>
      </w:r>
    </w:p>
    <w:sectPr w:rsidR="005B02AB" w:rsidRPr="005B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63"/>
    <w:multiLevelType w:val="hybridMultilevel"/>
    <w:tmpl w:val="ADF2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90A15"/>
    <w:multiLevelType w:val="hybridMultilevel"/>
    <w:tmpl w:val="D24AD8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05"/>
    <w:rsid w:val="00057EF0"/>
    <w:rsid w:val="00065A6B"/>
    <w:rsid w:val="001E5DD1"/>
    <w:rsid w:val="0021346F"/>
    <w:rsid w:val="002C1A05"/>
    <w:rsid w:val="003B4E9E"/>
    <w:rsid w:val="003E0328"/>
    <w:rsid w:val="004814A6"/>
    <w:rsid w:val="005B02AB"/>
    <w:rsid w:val="00620FAB"/>
    <w:rsid w:val="00675ADB"/>
    <w:rsid w:val="00675B6A"/>
    <w:rsid w:val="00733E29"/>
    <w:rsid w:val="007D39CB"/>
    <w:rsid w:val="008B41AC"/>
    <w:rsid w:val="00A6716D"/>
    <w:rsid w:val="00BB586B"/>
    <w:rsid w:val="00BF618C"/>
    <w:rsid w:val="00C11C8C"/>
    <w:rsid w:val="00C25F5B"/>
    <w:rsid w:val="00D679FA"/>
    <w:rsid w:val="00D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008D-0500-477A-9478-0DE7E9C8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E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02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_nijbask@astr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A51B19B2D8CBFB4920EE4B20A26164921F680A94D992CC83DE78195n6w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7A51B19B2D8CBFB4920EE4B20A26164A23FF8CA049992CC83DE781956F75DF85433EE3956B627En9wEG" TargetMode="External"/><Relationship Id="rId5" Type="http://schemas.openxmlformats.org/officeDocument/2006/relationships/hyperlink" Target="consultantplus://offline/ref=307A51B19B2D8CBFB4920EE4B20A26164926FD8DA949992CC83DE78195n6w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2017-07-20T10:48:00Z</cp:lastPrinted>
  <dcterms:created xsi:type="dcterms:W3CDTF">2017-07-20T06:10:00Z</dcterms:created>
  <dcterms:modified xsi:type="dcterms:W3CDTF">2017-07-21T06:51:00Z</dcterms:modified>
</cp:coreProperties>
</file>