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83" w:rsidRPr="00BD7283" w:rsidRDefault="00BD7283" w:rsidP="00BD7283">
      <w:pPr>
        <w:shd w:val="clear" w:color="auto" w:fill="F9FCFF"/>
        <w:spacing w:after="0" w:line="240" w:lineRule="auto"/>
        <w:jc w:val="center"/>
        <w:outlineLvl w:val="1"/>
        <w:rPr>
          <w:rFonts w:ascii="Gilroy" w:eastAsia="Times New Roman" w:hAnsi="Gilroy" w:cs="Times New Roman"/>
          <w:b/>
          <w:bCs/>
          <w:sz w:val="78"/>
          <w:szCs w:val="78"/>
          <w:lang w:eastAsia="ru-RU"/>
        </w:rPr>
      </w:pPr>
      <w:proofErr w:type="spellStart"/>
      <w:r w:rsidRPr="00BD7283">
        <w:rPr>
          <w:rFonts w:ascii="Gilroy" w:eastAsia="Times New Roman" w:hAnsi="Gilroy" w:cs="Times New Roman"/>
          <w:b/>
          <w:bCs/>
          <w:sz w:val="78"/>
          <w:szCs w:val="78"/>
          <w:lang w:eastAsia="ru-RU"/>
        </w:rPr>
        <w:t>Соляники</w:t>
      </w:r>
      <w:proofErr w:type="spellEnd"/>
      <w:r w:rsidRPr="00BD7283">
        <w:rPr>
          <w:rFonts w:ascii="Gilroy" w:eastAsia="Times New Roman" w:hAnsi="Gilroy" w:cs="Times New Roman"/>
          <w:b/>
          <w:bCs/>
          <w:sz w:val="78"/>
          <w:szCs w:val="78"/>
          <w:lang w:eastAsia="ru-RU"/>
        </w:rPr>
        <w:t xml:space="preserve"> спасают сайгаков от голода</w:t>
      </w:r>
    </w:p>
    <w:p w:rsidR="00BD7283" w:rsidRDefault="00BD7283" w:rsidP="00BD7283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rFonts w:ascii="Gilroy" w:hAnsi="Gilroy"/>
          <w:color w:val="31425A"/>
          <w:sz w:val="36"/>
          <w:szCs w:val="36"/>
        </w:rPr>
      </w:pPr>
    </w:p>
    <w:p w:rsidR="00BD7283" w:rsidRDefault="00BD7283" w:rsidP="00BD7283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rFonts w:ascii="Gilroy" w:hAnsi="Gilroy"/>
          <w:color w:val="31425A"/>
          <w:sz w:val="36"/>
          <w:szCs w:val="36"/>
        </w:rPr>
      </w:pPr>
      <w:r>
        <w:rPr>
          <w:rFonts w:ascii="Gilroy" w:hAnsi="Gilroy"/>
          <w:color w:val="31425A"/>
          <w:sz w:val="36"/>
          <w:szCs w:val="36"/>
        </w:rPr>
        <w:t>Вблизи территории подразделения «</w:t>
      </w:r>
      <w:proofErr w:type="spellStart"/>
      <w:r>
        <w:rPr>
          <w:rFonts w:ascii="Gilroy" w:hAnsi="Gilroy"/>
          <w:color w:val="31425A"/>
          <w:sz w:val="36"/>
          <w:szCs w:val="36"/>
        </w:rPr>
        <w:t>Бассоль</w:t>
      </w:r>
      <w:proofErr w:type="spellEnd"/>
      <w:r>
        <w:rPr>
          <w:rFonts w:ascii="Gilroy" w:hAnsi="Gilroy"/>
          <w:color w:val="31425A"/>
          <w:sz w:val="36"/>
          <w:szCs w:val="36"/>
        </w:rPr>
        <w:t>», входящего в состав соледобывающей компании «</w:t>
      </w:r>
      <w:proofErr w:type="spellStart"/>
      <w:r>
        <w:rPr>
          <w:rFonts w:ascii="Gilroy" w:hAnsi="Gilroy"/>
          <w:color w:val="31425A"/>
          <w:sz w:val="36"/>
          <w:szCs w:val="36"/>
        </w:rPr>
        <w:t>Руссоль</w:t>
      </w:r>
      <w:proofErr w:type="spellEnd"/>
      <w:r>
        <w:rPr>
          <w:rFonts w:ascii="Gilroy" w:hAnsi="Gilroy"/>
          <w:color w:val="31425A"/>
          <w:sz w:val="36"/>
          <w:szCs w:val="36"/>
        </w:rPr>
        <w:t>» в Астраханской области, к соленому озеру Баскунчак из казахстанских степей пришло стадо сайгаков в 350-400 голов. Чтобы животные не погибли от голода, сотрудники оказали помощь животным.  Руководство компании «</w:t>
      </w:r>
      <w:proofErr w:type="spellStart"/>
      <w:r>
        <w:rPr>
          <w:rFonts w:ascii="Gilroy" w:hAnsi="Gilroy"/>
          <w:color w:val="31425A"/>
          <w:sz w:val="36"/>
          <w:szCs w:val="36"/>
        </w:rPr>
        <w:t>Руссоль</w:t>
      </w:r>
      <w:proofErr w:type="spellEnd"/>
      <w:r>
        <w:rPr>
          <w:rFonts w:ascii="Gilroy" w:hAnsi="Gilroy"/>
          <w:color w:val="31425A"/>
          <w:sz w:val="36"/>
          <w:szCs w:val="36"/>
        </w:rPr>
        <w:t>» приняло решение закупить корм и разложить тюки сена в местах скопления животных.</w:t>
      </w:r>
    </w:p>
    <w:p w:rsidR="00BD7283" w:rsidRDefault="00BD7283" w:rsidP="00BD7283">
      <w:pPr>
        <w:pStyle w:val="a3"/>
        <w:shd w:val="clear" w:color="auto" w:fill="F9FCFF"/>
        <w:spacing w:before="225" w:beforeAutospacing="0" w:after="0" w:afterAutospacing="0"/>
        <w:ind w:firstLine="567"/>
        <w:jc w:val="both"/>
        <w:rPr>
          <w:rFonts w:ascii="Gilroy" w:hAnsi="Gilroy"/>
          <w:color w:val="31425A"/>
          <w:sz w:val="36"/>
          <w:szCs w:val="36"/>
        </w:rPr>
      </w:pPr>
      <w:r>
        <w:rPr>
          <w:rFonts w:ascii="Gilroy" w:hAnsi="Gilroy"/>
          <w:color w:val="31425A"/>
          <w:sz w:val="36"/>
          <w:szCs w:val="36"/>
        </w:rPr>
        <w:t>Для глубокой зимы в поселке Нижний Баскунчак, где развивается солепромысел, это скорее редкость, когда в астраханские степи заходит такое большое количество диких парнокопытных. Местные жители говорят, это связано с разрешением на отстрел для уменьшения популяции сайгаков, которое дали охотникам власти соседнего Казахстана, и начавшимся брачным периодом у животных. Так на днях на территории соленого озера Баскунчак и в степях поблизости появилось сразу несколько сотен сайгаков. Сотрудники «</w:t>
      </w:r>
      <w:proofErr w:type="spellStart"/>
      <w:r>
        <w:rPr>
          <w:rFonts w:ascii="Gilroy" w:hAnsi="Gilroy"/>
          <w:color w:val="31425A"/>
          <w:sz w:val="36"/>
          <w:szCs w:val="36"/>
        </w:rPr>
        <w:t>Руссоль</w:t>
      </w:r>
      <w:proofErr w:type="spellEnd"/>
      <w:r>
        <w:rPr>
          <w:rFonts w:ascii="Gilroy" w:hAnsi="Gilroy"/>
          <w:color w:val="31425A"/>
          <w:sz w:val="36"/>
          <w:szCs w:val="36"/>
        </w:rPr>
        <w:t>» заметили, что животные нуждаются в помощи, на новых местах нет столько подножного корма, чтобы накормить стадо, да и при температуре -5 сохраняется еще снежный покров.</w:t>
      </w:r>
    </w:p>
    <w:p w:rsidR="00BD7283" w:rsidRPr="00BD7283" w:rsidRDefault="00BD7283" w:rsidP="00BD7283">
      <w:pPr>
        <w:shd w:val="clear" w:color="auto" w:fill="F9FCFF"/>
        <w:spacing w:after="0" w:line="240" w:lineRule="auto"/>
        <w:jc w:val="both"/>
        <w:rPr>
          <w:rFonts w:ascii="Gilroy" w:eastAsia="Times New Roman" w:hAnsi="Gilroy" w:cs="Times New Roman"/>
          <w:color w:val="31425A"/>
          <w:sz w:val="36"/>
          <w:szCs w:val="36"/>
          <w:lang w:eastAsia="ru-RU"/>
        </w:rPr>
      </w:pPr>
      <w:proofErr w:type="spellStart"/>
      <w:r w:rsidRPr="00BD7283">
        <w:rPr>
          <w:rFonts w:ascii="Gilroy" w:eastAsia="Times New Roman" w:hAnsi="Gilroy" w:cs="Times New Roman"/>
          <w:b/>
          <w:bCs/>
          <w:color w:val="31425A"/>
          <w:sz w:val="36"/>
          <w:szCs w:val="36"/>
          <w:lang w:eastAsia="ru-RU"/>
        </w:rPr>
        <w:t>Ахат</w:t>
      </w:r>
      <w:proofErr w:type="spellEnd"/>
      <w:r w:rsidRPr="00BD7283">
        <w:rPr>
          <w:rFonts w:ascii="Gilroy" w:eastAsia="Times New Roman" w:hAnsi="Gilroy" w:cs="Times New Roman"/>
          <w:b/>
          <w:bCs/>
          <w:color w:val="31425A"/>
          <w:sz w:val="36"/>
          <w:szCs w:val="36"/>
          <w:lang w:eastAsia="ru-RU"/>
        </w:rPr>
        <w:t xml:space="preserve"> Аксанов, руководитель «</w:t>
      </w:r>
      <w:proofErr w:type="spellStart"/>
      <w:r w:rsidRPr="00BD7283">
        <w:rPr>
          <w:rFonts w:ascii="Gilroy" w:eastAsia="Times New Roman" w:hAnsi="Gilroy" w:cs="Times New Roman"/>
          <w:b/>
          <w:bCs/>
          <w:color w:val="31425A"/>
          <w:sz w:val="36"/>
          <w:szCs w:val="36"/>
          <w:lang w:eastAsia="ru-RU"/>
        </w:rPr>
        <w:t>Бассоль</w:t>
      </w:r>
      <w:proofErr w:type="spellEnd"/>
      <w:r w:rsidRPr="00BD7283">
        <w:rPr>
          <w:rFonts w:ascii="Gilroy" w:eastAsia="Times New Roman" w:hAnsi="Gilroy" w:cs="Times New Roman"/>
          <w:b/>
          <w:bCs/>
          <w:color w:val="31425A"/>
          <w:sz w:val="36"/>
          <w:szCs w:val="36"/>
          <w:lang w:eastAsia="ru-RU"/>
        </w:rPr>
        <w:t>», главный инженер подразделения «</w:t>
      </w:r>
      <w:proofErr w:type="spellStart"/>
      <w:r w:rsidRPr="00BD7283">
        <w:rPr>
          <w:rFonts w:ascii="Gilroy" w:eastAsia="Times New Roman" w:hAnsi="Gilroy" w:cs="Times New Roman"/>
          <w:b/>
          <w:bCs/>
          <w:color w:val="31425A"/>
          <w:sz w:val="36"/>
          <w:szCs w:val="36"/>
          <w:lang w:eastAsia="ru-RU"/>
        </w:rPr>
        <w:t>Руссоль</w:t>
      </w:r>
      <w:proofErr w:type="spellEnd"/>
      <w:r w:rsidRPr="00BD7283">
        <w:rPr>
          <w:rFonts w:ascii="Gilroy" w:eastAsia="Times New Roman" w:hAnsi="Gilroy" w:cs="Times New Roman"/>
          <w:b/>
          <w:bCs/>
          <w:color w:val="31425A"/>
          <w:sz w:val="36"/>
          <w:szCs w:val="36"/>
          <w:lang w:eastAsia="ru-RU"/>
        </w:rPr>
        <w:t>» в Астраханской области:</w:t>
      </w:r>
    </w:p>
    <w:p w:rsidR="00BD7283" w:rsidRPr="00BD7283" w:rsidRDefault="00BD7283" w:rsidP="00BD7283">
      <w:pPr>
        <w:shd w:val="clear" w:color="auto" w:fill="F9FCFF"/>
        <w:spacing w:after="0" w:line="240" w:lineRule="auto"/>
        <w:jc w:val="both"/>
        <w:rPr>
          <w:rFonts w:ascii="Gilroy" w:eastAsia="Times New Roman" w:hAnsi="Gilroy" w:cs="Times New Roman"/>
          <w:color w:val="31425A"/>
          <w:sz w:val="36"/>
          <w:szCs w:val="36"/>
          <w:lang w:eastAsia="ru-RU"/>
        </w:rPr>
      </w:pPr>
      <w:r w:rsidRPr="00BD7283">
        <w:rPr>
          <w:rFonts w:ascii="Gilroy" w:eastAsia="Times New Roman" w:hAnsi="Gilroy" w:cs="Times New Roman"/>
          <w:i/>
          <w:iCs/>
          <w:color w:val="31425A"/>
          <w:sz w:val="36"/>
          <w:szCs w:val="36"/>
          <w:lang w:eastAsia="ru-RU"/>
        </w:rPr>
        <w:t>«Некоторые животные стали погибать, мы заметили это и не смогли остаться безучастными. Руководство компании приняло решение незамедлительно купить порядка 155 тюков сена и распределить по территории, где расположилось стадо сайгаков. Работники «</w:t>
      </w:r>
      <w:proofErr w:type="spellStart"/>
      <w:r w:rsidRPr="00BD7283">
        <w:rPr>
          <w:rFonts w:ascii="Gilroy" w:eastAsia="Times New Roman" w:hAnsi="Gilroy" w:cs="Times New Roman"/>
          <w:i/>
          <w:iCs/>
          <w:color w:val="31425A"/>
          <w:sz w:val="36"/>
          <w:szCs w:val="36"/>
          <w:lang w:eastAsia="ru-RU"/>
        </w:rPr>
        <w:t>Руссоль</w:t>
      </w:r>
      <w:proofErr w:type="spellEnd"/>
      <w:r w:rsidRPr="00BD7283">
        <w:rPr>
          <w:rFonts w:ascii="Gilroy" w:eastAsia="Times New Roman" w:hAnsi="Gilroy" w:cs="Times New Roman"/>
          <w:i/>
          <w:iCs/>
          <w:color w:val="31425A"/>
          <w:sz w:val="36"/>
          <w:szCs w:val="36"/>
          <w:lang w:eastAsia="ru-RU"/>
        </w:rPr>
        <w:t xml:space="preserve">» </w:t>
      </w:r>
      <w:r w:rsidRPr="00BD7283">
        <w:rPr>
          <w:rFonts w:ascii="Gilroy" w:eastAsia="Times New Roman" w:hAnsi="Gilroy" w:cs="Times New Roman"/>
          <w:i/>
          <w:iCs/>
          <w:color w:val="31425A"/>
          <w:sz w:val="36"/>
          <w:szCs w:val="36"/>
          <w:lang w:eastAsia="ru-RU"/>
        </w:rPr>
        <w:lastRenderedPageBreak/>
        <w:t>помогают животным переждать холодные дни и подкормить животных. Нередки случаи, когда сайгаки застревают в ограждении или проваливаются в соляную рапу. Животных вызволяют и отправляют на волю».</w:t>
      </w:r>
    </w:p>
    <w:p w:rsidR="00BD7283" w:rsidRPr="00BD7283" w:rsidRDefault="00BD7283" w:rsidP="00BD7283">
      <w:pPr>
        <w:shd w:val="clear" w:color="auto" w:fill="F9FCFF"/>
        <w:spacing w:before="225" w:after="0" w:line="240" w:lineRule="auto"/>
        <w:jc w:val="both"/>
        <w:rPr>
          <w:rFonts w:ascii="Gilroy" w:eastAsia="Times New Roman" w:hAnsi="Gilroy" w:cs="Times New Roman"/>
          <w:color w:val="31425A"/>
          <w:sz w:val="36"/>
          <w:szCs w:val="36"/>
          <w:lang w:eastAsia="ru-RU"/>
        </w:rPr>
      </w:pPr>
      <w:r w:rsidRPr="00BD7283">
        <w:rPr>
          <w:rFonts w:ascii="Gilroy" w:eastAsia="Times New Roman" w:hAnsi="Gilroy" w:cs="Times New Roman"/>
          <w:color w:val="31425A"/>
          <w:sz w:val="36"/>
          <w:szCs w:val="36"/>
          <w:lang w:eastAsia="ru-RU"/>
        </w:rPr>
        <w:t xml:space="preserve">Спасать животных и птиц </w:t>
      </w:r>
      <w:proofErr w:type="spellStart"/>
      <w:r w:rsidRPr="00BD7283">
        <w:rPr>
          <w:rFonts w:ascii="Gilroy" w:eastAsia="Times New Roman" w:hAnsi="Gilroy" w:cs="Times New Roman"/>
          <w:color w:val="31425A"/>
          <w:sz w:val="36"/>
          <w:szCs w:val="36"/>
          <w:lang w:eastAsia="ru-RU"/>
        </w:rPr>
        <w:t>соляникам</w:t>
      </w:r>
      <w:proofErr w:type="spellEnd"/>
      <w:r w:rsidRPr="00BD7283">
        <w:rPr>
          <w:rFonts w:ascii="Gilroy" w:eastAsia="Times New Roman" w:hAnsi="Gilroy" w:cs="Times New Roman"/>
          <w:color w:val="31425A"/>
          <w:sz w:val="36"/>
          <w:szCs w:val="36"/>
          <w:lang w:eastAsia="ru-RU"/>
        </w:rPr>
        <w:t xml:space="preserve"> не впервой. Летом здесь регулярно вызволяют из соляного плена стаи лебедей. Птицы путают синюю гладь озера Баскунчак с морской водой и ныряют.   Волонтеры отлавливают птиц, очищают крылья от кристаллов соли и отпивают птиц пресной водой.  Спасенных лебедей с соленого озера Баскунчак перевозят на реку Ахтуба, где птицы приходят в себя.</w:t>
      </w:r>
      <w:bookmarkStart w:id="0" w:name="_GoBack"/>
      <w:bookmarkEnd w:id="0"/>
    </w:p>
    <w:p w:rsidR="00BD7283" w:rsidRPr="00BD7283" w:rsidRDefault="00BD7283" w:rsidP="00BD7283">
      <w:pPr>
        <w:shd w:val="clear" w:color="auto" w:fill="F9FCFF"/>
        <w:spacing w:line="240" w:lineRule="auto"/>
        <w:ind w:left="-1276"/>
        <w:rPr>
          <w:rFonts w:ascii="Gilroy" w:eastAsia="Times New Roman" w:hAnsi="Gilroy" w:cs="Times New Roman"/>
          <w:color w:val="31425A"/>
          <w:sz w:val="36"/>
          <w:szCs w:val="36"/>
          <w:lang w:eastAsia="ru-RU"/>
        </w:rPr>
      </w:pPr>
      <w:r>
        <w:rPr>
          <w:rFonts w:ascii="Gilroy" w:eastAsia="Times New Roman" w:hAnsi="Gilroy" w:cs="Times New Roman"/>
          <w:noProof/>
          <w:color w:val="31425A"/>
          <w:sz w:val="36"/>
          <w:szCs w:val="36"/>
          <w:lang w:eastAsia="ru-RU"/>
        </w:rPr>
        <w:lastRenderedPageBreak/>
        <w:drawing>
          <wp:inline distT="0" distB="0" distL="0" distR="0">
            <wp:extent cx="7315200" cy="9753600"/>
            <wp:effectExtent l="0" t="0" r="0" b="0"/>
            <wp:docPr id="2" name="Рисунок 2" descr="https://russalt.ru/wp-content/uploads/2024/01/dfa75d5a-a24f-4b2b-b8fd-7618591df4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salt.ru/wp-content/uploads/2024/01/dfa75d5a-a24f-4b2b-b8fd-7618591df49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roy" w:eastAsia="Times New Roman" w:hAnsi="Gilroy" w:cs="Times New Roman"/>
          <w:noProof/>
          <w:color w:val="31425A"/>
          <w:sz w:val="36"/>
          <w:szCs w:val="36"/>
          <w:lang w:eastAsia="ru-RU"/>
        </w:rPr>
        <w:lastRenderedPageBreak/>
        <w:drawing>
          <wp:inline distT="0" distB="0" distL="0" distR="0">
            <wp:extent cx="7315200" cy="9753600"/>
            <wp:effectExtent l="0" t="0" r="0" b="0"/>
            <wp:docPr id="1" name="Рисунок 1" descr="https://russalt.ru/wp-content/uploads/2024/01/6255ec58-8423-49c8-ae6f-e9ded19d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salt.ru/wp-content/uploads/2024/01/6255ec58-8423-49c8-ae6f-e9ded19d06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83" w:rsidRDefault="00BD7283" w:rsidP="00BD7283">
      <w:pPr>
        <w:pStyle w:val="a3"/>
        <w:shd w:val="clear" w:color="auto" w:fill="F9FCFF"/>
        <w:spacing w:before="225" w:beforeAutospacing="0" w:after="0" w:afterAutospacing="0"/>
        <w:ind w:firstLine="567"/>
        <w:jc w:val="both"/>
        <w:rPr>
          <w:rFonts w:ascii="Gilroy" w:hAnsi="Gilroy"/>
          <w:color w:val="31425A"/>
          <w:sz w:val="36"/>
          <w:szCs w:val="36"/>
        </w:rPr>
      </w:pPr>
    </w:p>
    <w:p w:rsidR="00BD7283" w:rsidRDefault="00BD7283" w:rsidP="00BD7283">
      <w:pPr>
        <w:pStyle w:val="a3"/>
        <w:shd w:val="clear" w:color="auto" w:fill="F9FCFF"/>
        <w:spacing w:before="225" w:beforeAutospacing="0" w:after="0" w:afterAutospacing="0"/>
        <w:ind w:firstLine="567"/>
        <w:jc w:val="both"/>
        <w:rPr>
          <w:rFonts w:ascii="Gilroy" w:hAnsi="Gilroy"/>
          <w:color w:val="31425A"/>
          <w:sz w:val="36"/>
          <w:szCs w:val="36"/>
        </w:rPr>
      </w:pPr>
    </w:p>
    <w:p w:rsidR="00DB0A09" w:rsidRDefault="00DB0A09"/>
    <w:sectPr w:rsidR="00DB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83"/>
    <w:rsid w:val="00BD7283"/>
    <w:rsid w:val="00DB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7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283"/>
    <w:rPr>
      <w:b/>
      <w:bCs/>
    </w:rPr>
  </w:style>
  <w:style w:type="character" w:styleId="a5">
    <w:name w:val="Emphasis"/>
    <w:basedOn w:val="a0"/>
    <w:uiPriority w:val="20"/>
    <w:qFormat/>
    <w:rsid w:val="00BD72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7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283"/>
    <w:rPr>
      <w:b/>
      <w:bCs/>
    </w:rPr>
  </w:style>
  <w:style w:type="character" w:styleId="a5">
    <w:name w:val="Emphasis"/>
    <w:basedOn w:val="a0"/>
    <w:uiPriority w:val="20"/>
    <w:qFormat/>
    <w:rsid w:val="00BD72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780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2024-01-19T07:05:00Z</dcterms:created>
  <dcterms:modified xsi:type="dcterms:W3CDTF">2024-01-19T07:09:00Z</dcterms:modified>
</cp:coreProperties>
</file>